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73633" w14:textId="77777777" w:rsidR="008E2CE7" w:rsidRPr="008E2CE7" w:rsidRDefault="008E2CE7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E2CE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Lesson Title:</w:t>
      </w:r>
      <w:r w:rsidRPr="008E2CE7">
        <w:rPr>
          <w:rFonts w:ascii="Cambria" w:eastAsia="Times New Roman" w:hAnsi="Cambria" w:cs="Times New Roman"/>
          <w:color w:val="000000"/>
          <w:sz w:val="24"/>
          <w:szCs w:val="24"/>
        </w:rPr>
        <w:t> Report Writing</w:t>
      </w:r>
    </w:p>
    <w:p w14:paraId="707717F1" w14:textId="77777777" w:rsidR="008E2CE7" w:rsidRPr="008E2CE7" w:rsidRDefault="008E2CE7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E2CE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Grade:</w:t>
      </w:r>
      <w:r w:rsidRPr="008E2CE7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Pr="008E2CE7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Preschool</w:t>
      </w:r>
    </w:p>
    <w:p w14:paraId="23DE7B74" w14:textId="77777777" w:rsidR="008E2CE7" w:rsidRDefault="008E2CE7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8E2CE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Teacher: Sarah Albers</w:t>
      </w:r>
    </w:p>
    <w:p w14:paraId="2932D135" w14:textId="77777777" w:rsidR="008E2CE7" w:rsidRDefault="008E2CE7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1D909D59" w14:textId="77777777" w:rsidR="008E2CE7" w:rsidRDefault="008E2CE7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4FF1108F" w14:textId="77777777" w:rsidR="00C91EAA" w:rsidRDefault="00C91EAA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C00000"/>
          <w:sz w:val="24"/>
          <w:szCs w:val="24"/>
        </w:rPr>
      </w:pPr>
      <w:r w:rsidRPr="00C91EAA">
        <w:rPr>
          <w:rFonts w:ascii="Cambria" w:eastAsia="Times New Roman" w:hAnsi="Cambria" w:cs="Times New Roman"/>
          <w:bCs/>
          <w:color w:val="C00000"/>
          <w:sz w:val="24"/>
          <w:szCs w:val="24"/>
        </w:rPr>
        <w:t xml:space="preserve">CCSC.ELA.RI.K.2 With prompting and support, identify the main topic and retell key details of a text.  </w:t>
      </w:r>
    </w:p>
    <w:p w14:paraId="6E1524C0" w14:textId="77777777" w:rsidR="008E2CE7" w:rsidRPr="008E2CE7" w:rsidRDefault="008E2CE7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C2FBBAF" w14:textId="1104FDCF" w:rsidR="008E2CE7" w:rsidRDefault="008E2CE7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111111"/>
          <w:sz w:val="24"/>
          <w:szCs w:val="24"/>
        </w:rPr>
      </w:pPr>
      <w:r w:rsidRPr="008E2CE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Content/Language Objective: </w:t>
      </w:r>
      <w:r w:rsidR="000E3A94">
        <w:rPr>
          <w:rFonts w:ascii="Cambria" w:eastAsia="Times New Roman" w:hAnsi="Cambria" w:cs="Times New Roman"/>
          <w:color w:val="000000"/>
          <w:sz w:val="24"/>
          <w:szCs w:val="24"/>
        </w:rPr>
        <w:t>TLWBAT retell the topic and a fact about a class report</w:t>
      </w:r>
      <w:r w:rsidR="00ED1333">
        <w:rPr>
          <w:rFonts w:ascii="Cambria" w:eastAsia="Times New Roman" w:hAnsi="Cambria" w:cs="Times New Roman"/>
          <w:color w:val="000000"/>
          <w:sz w:val="24"/>
          <w:szCs w:val="24"/>
        </w:rPr>
        <w:t xml:space="preserve">.  </w:t>
      </w:r>
      <w:r w:rsidR="009A21C3"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</w:p>
    <w:p w14:paraId="0E3FEBA3" w14:textId="77777777" w:rsidR="0018549D" w:rsidRPr="008E2CE7" w:rsidRDefault="0018549D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53F957F" w14:textId="51B92494" w:rsidR="008E2CE7" w:rsidRPr="00ED1333" w:rsidRDefault="008E2CE7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8E2CE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Assessm</w:t>
      </w:r>
      <w:r w:rsidR="00ED1333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ent: </w:t>
      </w:r>
      <w:r w:rsidR="00ED1333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While revisiting our class report (on wall), student will receive a + for telling teacher what the report is about and a fact; a check for retelling the topic OR a fact; a – for no identification of topic or fact.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1"/>
        <w:gridCol w:w="2510"/>
        <w:gridCol w:w="3309"/>
      </w:tblGrid>
      <w:tr w:rsidR="008E2CE7" w:rsidRPr="008E2CE7" w14:paraId="25009595" w14:textId="77777777" w:rsidTr="008E2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F557" w14:textId="77777777" w:rsidR="008E2CE7" w:rsidRPr="008E2CE7" w:rsidRDefault="008E2CE7" w:rsidP="008E2C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bookmarkStart w:id="0" w:name="0.1_b8cc38981f5b90f28e6d68d51da4fd8059fb"/>
            <w:bookmarkStart w:id="1" w:name="0.1_0"/>
            <w:bookmarkEnd w:id="0"/>
            <w:bookmarkEnd w:id="1"/>
            <w:r w:rsidRPr="008E2C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Key Vocabulary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DA08" w14:textId="77777777" w:rsidR="008E2CE7" w:rsidRPr="008E2CE7" w:rsidRDefault="008E2CE7" w:rsidP="008E2C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2D11" w14:textId="77777777" w:rsidR="008E2CE7" w:rsidRPr="008E2CE7" w:rsidRDefault="008E2CE7" w:rsidP="008E2C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2C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Materials</w:t>
            </w:r>
          </w:p>
        </w:tc>
      </w:tr>
      <w:tr w:rsidR="008E2CE7" w:rsidRPr="008E2CE7" w14:paraId="7517A57D" w14:textId="77777777" w:rsidTr="008E2CE7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35A5" w14:textId="5F79BADC" w:rsidR="008E2CE7" w:rsidRDefault="008E2CE7" w:rsidP="008E2CE7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2C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Report</w:t>
            </w:r>
            <w:r w:rsidR="00ED1333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(review)</w:t>
            </w:r>
          </w:p>
          <w:p w14:paraId="13D9A1E9" w14:textId="54E7E645" w:rsidR="00261C09" w:rsidRDefault="00ED1333" w:rsidP="00ED1333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Facts (review)</w:t>
            </w:r>
          </w:p>
          <w:p w14:paraId="1D172C63" w14:textId="1D0E9E9E" w:rsidR="00ED1333" w:rsidRDefault="00ED1333" w:rsidP="00ED1333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Title </w:t>
            </w:r>
          </w:p>
          <w:p w14:paraId="5E9FC4DA" w14:textId="77777777" w:rsidR="00ED1333" w:rsidRPr="00ED1333" w:rsidRDefault="00ED1333" w:rsidP="00ED1333">
            <w:pPr>
              <w:spacing w:after="0" w:line="240" w:lineRule="auto"/>
              <w:ind w:left="144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  <w:p w14:paraId="1F253473" w14:textId="77777777" w:rsidR="008E2CE7" w:rsidRPr="008E2CE7" w:rsidRDefault="008E2CE7" w:rsidP="008E2CE7">
            <w:pPr>
              <w:spacing w:after="0" w:line="240" w:lineRule="auto"/>
              <w:ind w:left="1080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DA38" w14:textId="77777777" w:rsidR="008E2CE7" w:rsidRPr="008E2CE7" w:rsidRDefault="008E2CE7" w:rsidP="00261C0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DFD1" w14:textId="03EEBADF" w:rsidR="00261C09" w:rsidRPr="00ED1333" w:rsidRDefault="00ED1333" w:rsidP="00ED13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Bear Video</w:t>
            </w:r>
          </w:p>
          <w:p w14:paraId="1748269A" w14:textId="77777777" w:rsidR="008E2CE7" w:rsidRPr="008E2CE7" w:rsidRDefault="008E2CE7" w:rsidP="008E2CE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2C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Easel</w:t>
            </w:r>
          </w:p>
          <w:p w14:paraId="45FD94F9" w14:textId="77777777" w:rsidR="008E2CE7" w:rsidRPr="008E2CE7" w:rsidRDefault="008E2CE7" w:rsidP="001E5F3A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2C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Markers</w:t>
            </w:r>
          </w:p>
          <w:p w14:paraId="2C48E2AF" w14:textId="77777777" w:rsidR="008E2CE7" w:rsidRPr="008E2CE7" w:rsidRDefault="008E2CE7" w:rsidP="008E2CE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2C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Paper</w:t>
            </w:r>
          </w:p>
          <w:p w14:paraId="032D1F55" w14:textId="77777777" w:rsidR="008E2CE7" w:rsidRPr="008E2CE7" w:rsidRDefault="008E2CE7" w:rsidP="001E5F3A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E2CE7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 </w:t>
            </w:r>
          </w:p>
        </w:tc>
      </w:tr>
    </w:tbl>
    <w:p w14:paraId="2734B3A9" w14:textId="77777777" w:rsidR="008E2CE7" w:rsidRDefault="008E2CE7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 w:rsidRPr="008E2CE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Getting Started:</w:t>
      </w:r>
      <w:r w:rsidRPr="008E2CE7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Pr="008E2CE7">
        <w:rPr>
          <w:rFonts w:ascii="Cambria" w:eastAsia="Times New Roman" w:hAnsi="Cambria" w:cs="Times New Roman"/>
          <w:b/>
          <w:bCs/>
          <w:color w:val="C0504D"/>
          <w:sz w:val="24"/>
          <w:szCs w:val="24"/>
        </w:rPr>
        <w:t xml:space="preserve">Since this is lesson 1 you might have to presented in </w:t>
      </w:r>
      <w:proofErr w:type="gramStart"/>
      <w:r w:rsidRPr="008E2CE7">
        <w:rPr>
          <w:rFonts w:ascii="Cambria" w:eastAsia="Times New Roman" w:hAnsi="Cambria" w:cs="Times New Roman"/>
          <w:b/>
          <w:bCs/>
          <w:color w:val="C0504D"/>
          <w:sz w:val="24"/>
          <w:szCs w:val="24"/>
        </w:rPr>
        <w:t>Spanish</w:t>
      </w:r>
      <w:r w:rsidRPr="008E2CE7">
        <w:rPr>
          <w:rFonts w:ascii="Cambria" w:eastAsia="Times New Roman" w:hAnsi="Cambria" w:cs="Times New Roman"/>
          <w:color w:val="000000"/>
          <w:sz w:val="24"/>
          <w:szCs w:val="24"/>
        </w:rPr>
        <w:t>(</w:t>
      </w:r>
      <w:proofErr w:type="gramEnd"/>
      <w:r w:rsidRPr="008E2CE7">
        <w:rPr>
          <w:rFonts w:ascii="Cambria" w:eastAsia="Times New Roman" w:hAnsi="Cambria" w:cs="Times New Roman"/>
          <w:color w:val="000000"/>
          <w:sz w:val="24"/>
          <w:szCs w:val="24"/>
        </w:rPr>
        <w:t>how am I going to get their attention? How am I going to link it to their previous knowledge/backgrounds?)</w:t>
      </w:r>
      <w:r w:rsidRPr="008E2CE7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</w:p>
    <w:p w14:paraId="2BDD1F8E" w14:textId="77122F67" w:rsidR="00261C09" w:rsidRDefault="008E2CE7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“We </w:t>
      </w:r>
      <w:r w:rsidR="00ED133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learned</w:t>
      </w: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some really interesting </w:t>
      </w:r>
      <w:r w:rsidR="00885FD4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things</w:t>
      </w: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about bears today! </w:t>
      </w:r>
      <w:r w:rsidR="00C91EAA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  <w:r w:rsidR="00ED133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I want to show you this video so we can watch bears and learn more about them! (Watch video).  </w:t>
      </w:r>
      <w:r w:rsidR="00C91EAA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We kn</w:t>
      </w:r>
      <w:r w:rsidR="00ED133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ow a lot of </w:t>
      </w:r>
      <w:r w:rsidR="002B5852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facts</w:t>
      </w:r>
      <w:r w:rsidR="00ED133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about bears.  And remember, a fact is SOMETHING WE KNOW about bears. </w:t>
      </w:r>
    </w:p>
    <w:p w14:paraId="5D105729" w14:textId="77777777" w:rsidR="008E2CE7" w:rsidRDefault="008E2CE7" w:rsidP="008E2CE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C0504D"/>
          <w:sz w:val="24"/>
          <w:szCs w:val="24"/>
        </w:rPr>
      </w:pPr>
      <w:r w:rsidRPr="008E2CE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Lesson Sequence: </w:t>
      </w:r>
      <w:r w:rsidRPr="008E2CE7">
        <w:rPr>
          <w:rFonts w:ascii="Cambria" w:eastAsia="Times New Roman" w:hAnsi="Cambria" w:cs="Times New Roman"/>
          <w:b/>
          <w:bCs/>
          <w:color w:val="C0504D"/>
          <w:sz w:val="24"/>
          <w:szCs w:val="24"/>
        </w:rPr>
        <w:t>Please talk slowly. No one is rushing you.</w:t>
      </w:r>
    </w:p>
    <w:p w14:paraId="56ECB229" w14:textId="77777777" w:rsidR="008E2CE7" w:rsidRPr="00C91EAA" w:rsidRDefault="008E2CE7" w:rsidP="008E2C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  <w:r w:rsidR="00C91EAA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Since we know some facts about bears, I think we should write a REPORT! We know how to write a report!  We use facts- the things we know about and write a report, so we can show others what we know, and teach them about bears.  </w:t>
      </w:r>
    </w:p>
    <w:p w14:paraId="517BA8CF" w14:textId="1E501C75" w:rsidR="00C91EAA" w:rsidRPr="00C91EAA" w:rsidRDefault="00C91EAA" w:rsidP="008E2CE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We know how to write the word “BEAR”!  </w:t>
      </w:r>
      <w:proofErr w:type="gramStart"/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it</w:t>
      </w:r>
      <w:proofErr w:type="gramEnd"/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is on our word wall.  (Support finding bear on word wall: “what letter does bear start with?). </w:t>
      </w:r>
      <w:r w:rsidR="00ED133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Write BEAR on paper. </w:t>
      </w:r>
      <w:r w:rsidR="00ED133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“This is </w:t>
      </w:r>
      <w:r w:rsidR="002B5852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the TITLE of our report.” The title is what we are writing our report about! </w:t>
      </w:r>
    </w:p>
    <w:p w14:paraId="1007E5D8" w14:textId="5B19E41B" w:rsidR="008E2CE7" w:rsidRDefault="00C91EAA" w:rsidP="00C91E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In our books this morning, we saw pictures of bears.  We should include a picture of what we are writing a report about.  </w:t>
      </w:r>
      <w:r w:rsidR="00885FD4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“</w:t>
      </w:r>
      <w:r w:rsidR="002B5852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What do bears look like?</w:t>
      </w:r>
      <w:r w:rsidR="00885FD4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”</w:t>
      </w:r>
      <w:r w:rsidR="002B5852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(What color, how many eyes, paws?) </w:t>
      </w: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(Draw picture of </w:t>
      </w:r>
      <w:r w:rsidR="00ED1333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bear, include photo of bears). </w:t>
      </w:r>
      <w:r w:rsidR="00261C09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 </w:t>
      </w:r>
    </w:p>
    <w:p w14:paraId="6C7C83E0" w14:textId="4B6A2CDA" w:rsidR="00B44C96" w:rsidRPr="002B5852" w:rsidRDefault="00C91EAA" w:rsidP="002B58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Let’s talk about what we know about bears.  Turn to your partner and tell them one </w:t>
      </w:r>
      <w:r w:rsidR="002B5852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thing you know about bears!  </w:t>
      </w:r>
    </w:p>
    <w:p w14:paraId="78A08184" w14:textId="2FA96D7F" w:rsidR="002B5852" w:rsidRPr="002B5852" w:rsidRDefault="00C91EAA" w:rsidP="002B58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I heard some great facts about bears.  (Call on, prompt students to share details about bears).  </w:t>
      </w:r>
    </w:p>
    <w:p w14:paraId="434771E7" w14:textId="65D66C52" w:rsidR="002B5852" w:rsidRPr="002B5852" w:rsidRDefault="002B5852" w:rsidP="002B58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What do bears eat?  We can write that on our report, because we KNOW from our books and our video! </w:t>
      </w:r>
    </w:p>
    <w:p w14:paraId="26E97912" w14:textId="09D983C3" w:rsidR="002B5852" w:rsidRPr="002B5852" w:rsidRDefault="002B5852" w:rsidP="002B585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Where do bears live?  Bears live in forests! </w:t>
      </w:r>
    </w:p>
    <w:p w14:paraId="37CEF8DA" w14:textId="77777777" w:rsidR="00885FD4" w:rsidRPr="00885FD4" w:rsidRDefault="002B5852" w:rsidP="00885FD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(</w:t>
      </w: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Include student facts about bears, what they want to say about bears).  </w:t>
      </w:r>
      <w:r w:rsidR="00885FD4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“</w:t>
      </w: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We’ll hang our report here on the wall. </w:t>
      </w:r>
      <w:r w:rsidRPr="00885FD4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If you ever learn a new FACT about bears, we can add it to our report! </w:t>
      </w:r>
    </w:p>
    <w:p w14:paraId="0079B61B" w14:textId="5A147E2D" w:rsidR="00885FD4" w:rsidRPr="00885FD4" w:rsidRDefault="00885FD4" w:rsidP="00885FD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lastRenderedPageBreak/>
        <w:t xml:space="preserve"> </w:t>
      </w:r>
      <w:r w:rsidRPr="00885FD4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Miss </w:t>
      </w:r>
      <w:proofErr w:type="spellStart"/>
      <w:r w:rsidRPr="00885FD4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Fio</w:t>
      </w:r>
      <w:proofErr w:type="spellEnd"/>
      <w:r w:rsidRPr="00885FD4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 and I hope you’ll tell us something you learned about bears today.  We’d like to ask you later in the day to tell us what you know about bears! </w:t>
      </w:r>
      <w:r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 xml:space="preserve">Let’s practice reading our report together! (Read Report).  </w:t>
      </w:r>
    </w:p>
    <w:p w14:paraId="58E05B12" w14:textId="4922B7F4" w:rsidR="00261C09" w:rsidRDefault="008E2CE7" w:rsidP="00261C09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8E2CE7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Closure:</w:t>
      </w:r>
      <w:r w:rsidR="00261C0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</w:t>
      </w:r>
      <w:r w:rsidR="00885FD4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Wow.  </w:t>
      </w:r>
      <w:r w:rsidR="00261C0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We wrote </w:t>
      </w:r>
      <w:r w:rsidR="002B585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a GREAT report about bears!  We learned so many things about bears this week, and were able to write down a lot of FACTS.  Now, you can go write! If you want to write a report and show your mom or dad what you know about bears, you can!  You can write about ANYTHING you’d like to write about today.  </w:t>
      </w:r>
      <w:r w:rsidR="00885FD4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And remember, later, </w:t>
      </w:r>
      <w:proofErr w:type="gramStart"/>
      <w:r w:rsidR="00885FD4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You</w:t>
      </w:r>
      <w:proofErr w:type="gramEnd"/>
      <w:r w:rsidR="00885FD4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will tell Miss </w:t>
      </w:r>
      <w:proofErr w:type="spellStart"/>
      <w:r w:rsidR="00885FD4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Fio</w:t>
      </w:r>
      <w:proofErr w:type="spellEnd"/>
      <w:r w:rsidR="00885FD4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or I som</w:t>
      </w:r>
      <w:r w:rsidR="000E3A94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ething you learned about bears from our class report!  </w:t>
      </w:r>
      <w:bookmarkStart w:id="2" w:name="_GoBack"/>
      <w:bookmarkEnd w:id="2"/>
    </w:p>
    <w:p w14:paraId="3212AC2A" w14:textId="77777777" w:rsidR="0018549D" w:rsidRDefault="0018549D" w:rsidP="0018549D">
      <w:pPr>
        <w:spacing w:after="0" w:line="240" w:lineRule="auto"/>
        <w:rPr>
          <w:rFonts w:ascii="Cambria" w:eastAsia="Cambria" w:hAnsi="Cambria" w:cs="Times New Roman"/>
          <w:i/>
          <w:sz w:val="24"/>
          <w:szCs w:val="24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18549D" w:rsidRPr="006245B4" w14:paraId="59A739EA" w14:textId="77777777" w:rsidTr="003E4D77">
        <w:tc>
          <w:tcPr>
            <w:tcW w:w="8856" w:type="dxa"/>
            <w:gridSpan w:val="3"/>
          </w:tcPr>
          <w:p w14:paraId="11638CF2" w14:textId="77777777" w:rsidR="0018549D" w:rsidRPr="006245B4" w:rsidRDefault="0018549D" w:rsidP="003E4D77">
            <w:pPr>
              <w:jc w:val="center"/>
              <w:rPr>
                <w:rFonts w:ascii="Cambria" w:eastAsia="Cambria" w:hAnsi="Cambria" w:cs="Times New Roman"/>
                <w:b/>
                <w:sz w:val="32"/>
              </w:rPr>
            </w:pPr>
            <w:r w:rsidRPr="006245B4">
              <w:rPr>
                <w:rFonts w:ascii="Cambria" w:eastAsia="Cambria" w:hAnsi="Cambria" w:cs="Times New Roman"/>
                <w:b/>
                <w:sz w:val="32"/>
              </w:rPr>
              <w:t>Lesson Features for English Language Learners</w:t>
            </w:r>
          </w:p>
          <w:p w14:paraId="3322D08B" w14:textId="77777777" w:rsidR="0018549D" w:rsidRPr="006245B4" w:rsidRDefault="0018549D" w:rsidP="003E4D77">
            <w:pPr>
              <w:rPr>
                <w:rFonts w:ascii="Cambria" w:eastAsia="Cambria" w:hAnsi="Cambria" w:cs="Times New Roman"/>
                <w:i/>
              </w:rPr>
            </w:pPr>
            <w:r w:rsidRPr="006245B4">
              <w:rPr>
                <w:rFonts w:ascii="Cambria" w:eastAsia="Cambria" w:hAnsi="Cambria" w:cs="Times New Roman"/>
                <w:i/>
              </w:rPr>
              <w:t>(Highlight)</w:t>
            </w:r>
          </w:p>
        </w:tc>
      </w:tr>
      <w:tr w:rsidR="0018549D" w:rsidRPr="006245B4" w14:paraId="1AA6E9F5" w14:textId="77777777" w:rsidTr="003E4D77">
        <w:tc>
          <w:tcPr>
            <w:tcW w:w="2952" w:type="dxa"/>
          </w:tcPr>
          <w:p w14:paraId="7F65A28A" w14:textId="77777777" w:rsidR="0018549D" w:rsidRPr="006245B4" w:rsidRDefault="0018549D" w:rsidP="003E4D77">
            <w:pPr>
              <w:rPr>
                <w:rFonts w:ascii="Cambria" w:eastAsia="Cambria" w:hAnsi="Cambria" w:cs="Times New Roman"/>
                <w:b/>
              </w:rPr>
            </w:pPr>
            <w:r w:rsidRPr="006245B4">
              <w:rPr>
                <w:rFonts w:ascii="Cambria" w:eastAsia="Cambria" w:hAnsi="Cambria" w:cs="Times New Roman"/>
                <w:b/>
              </w:rPr>
              <w:t>Preparation</w:t>
            </w:r>
          </w:p>
        </w:tc>
        <w:tc>
          <w:tcPr>
            <w:tcW w:w="2952" w:type="dxa"/>
          </w:tcPr>
          <w:p w14:paraId="791994D8" w14:textId="77777777" w:rsidR="0018549D" w:rsidRPr="006245B4" w:rsidRDefault="0018549D" w:rsidP="003E4D77">
            <w:pPr>
              <w:rPr>
                <w:rFonts w:ascii="Cambria" w:eastAsia="Cambria" w:hAnsi="Cambria" w:cs="Times New Roman"/>
                <w:b/>
              </w:rPr>
            </w:pPr>
            <w:r w:rsidRPr="006245B4">
              <w:rPr>
                <w:rFonts w:ascii="Cambria" w:eastAsia="Cambria" w:hAnsi="Cambria" w:cs="Times New Roman"/>
                <w:b/>
              </w:rPr>
              <w:t>Scaffolding</w:t>
            </w:r>
          </w:p>
        </w:tc>
        <w:tc>
          <w:tcPr>
            <w:tcW w:w="2952" w:type="dxa"/>
          </w:tcPr>
          <w:p w14:paraId="65702777" w14:textId="77777777" w:rsidR="0018549D" w:rsidRPr="006245B4" w:rsidRDefault="0018549D" w:rsidP="003E4D77">
            <w:pPr>
              <w:rPr>
                <w:rFonts w:ascii="Cambria" w:eastAsia="Cambria" w:hAnsi="Cambria" w:cs="Times New Roman"/>
                <w:b/>
              </w:rPr>
            </w:pPr>
            <w:r w:rsidRPr="006245B4">
              <w:rPr>
                <w:rFonts w:ascii="Cambria" w:eastAsia="Cambria" w:hAnsi="Cambria" w:cs="Times New Roman"/>
                <w:b/>
              </w:rPr>
              <w:t>Group Options</w:t>
            </w:r>
          </w:p>
        </w:tc>
      </w:tr>
      <w:tr w:rsidR="0018549D" w:rsidRPr="006245B4" w14:paraId="7CBBEF9E" w14:textId="77777777" w:rsidTr="003E4D77">
        <w:tc>
          <w:tcPr>
            <w:tcW w:w="2952" w:type="dxa"/>
          </w:tcPr>
          <w:p w14:paraId="106A1ACC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Adaptation of content</w:t>
            </w:r>
          </w:p>
        </w:tc>
        <w:tc>
          <w:tcPr>
            <w:tcW w:w="2952" w:type="dxa"/>
          </w:tcPr>
          <w:p w14:paraId="5192BFD4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Modeling</w:t>
            </w:r>
          </w:p>
        </w:tc>
        <w:tc>
          <w:tcPr>
            <w:tcW w:w="2952" w:type="dxa"/>
          </w:tcPr>
          <w:p w14:paraId="05D5F8F1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Whole class</w:t>
            </w:r>
          </w:p>
        </w:tc>
      </w:tr>
      <w:tr w:rsidR="0018549D" w:rsidRPr="006245B4" w14:paraId="00B63AAB" w14:textId="77777777" w:rsidTr="003E4D77">
        <w:tc>
          <w:tcPr>
            <w:tcW w:w="2952" w:type="dxa"/>
          </w:tcPr>
          <w:p w14:paraId="50E477D5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CE338B">
              <w:rPr>
                <w:rFonts w:ascii="Cambria" w:eastAsia="Cambria" w:hAnsi="Cambria" w:cs="Times New Roman"/>
              </w:rPr>
              <w:t>Links to background</w:t>
            </w:r>
          </w:p>
        </w:tc>
        <w:tc>
          <w:tcPr>
            <w:tcW w:w="2952" w:type="dxa"/>
          </w:tcPr>
          <w:p w14:paraId="67D614E5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Guided practice</w:t>
            </w:r>
          </w:p>
        </w:tc>
        <w:tc>
          <w:tcPr>
            <w:tcW w:w="2952" w:type="dxa"/>
          </w:tcPr>
          <w:p w14:paraId="1AEC9253" w14:textId="77777777" w:rsidR="0018549D" w:rsidRPr="001F6237" w:rsidRDefault="0018549D" w:rsidP="003E4D77">
            <w:pPr>
              <w:rPr>
                <w:rFonts w:ascii="Cambria" w:eastAsia="Cambria" w:hAnsi="Cambria" w:cs="Times New Roman"/>
              </w:rPr>
            </w:pPr>
            <w:r w:rsidRPr="00885FD4">
              <w:rPr>
                <w:rFonts w:ascii="Cambria" w:eastAsia="Cambria" w:hAnsi="Cambria" w:cs="Times New Roman"/>
              </w:rPr>
              <w:t>Small groups</w:t>
            </w:r>
          </w:p>
        </w:tc>
      </w:tr>
      <w:tr w:rsidR="0018549D" w:rsidRPr="006245B4" w14:paraId="2115848F" w14:textId="77777777" w:rsidTr="003E4D77">
        <w:tc>
          <w:tcPr>
            <w:tcW w:w="2952" w:type="dxa"/>
          </w:tcPr>
          <w:p w14:paraId="69F574A8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Links to past learning</w:t>
            </w:r>
          </w:p>
        </w:tc>
        <w:tc>
          <w:tcPr>
            <w:tcW w:w="2952" w:type="dxa"/>
          </w:tcPr>
          <w:p w14:paraId="08893644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Independent practice</w:t>
            </w:r>
          </w:p>
        </w:tc>
        <w:tc>
          <w:tcPr>
            <w:tcW w:w="2952" w:type="dxa"/>
          </w:tcPr>
          <w:p w14:paraId="12F3767E" w14:textId="77777777" w:rsidR="0018549D" w:rsidRPr="001F6237" w:rsidRDefault="0018549D" w:rsidP="003E4D77">
            <w:pPr>
              <w:rPr>
                <w:rFonts w:ascii="Cambria" w:eastAsia="Cambria" w:hAnsi="Cambria" w:cs="Times New Roman"/>
              </w:rPr>
            </w:pPr>
            <w:r w:rsidRPr="00885FD4">
              <w:rPr>
                <w:rFonts w:ascii="Cambria" w:eastAsia="Cambria" w:hAnsi="Cambria" w:cs="Times New Roman"/>
                <w:highlight w:val="yellow"/>
              </w:rPr>
              <w:t>Partners</w:t>
            </w:r>
          </w:p>
        </w:tc>
      </w:tr>
      <w:tr w:rsidR="0018549D" w:rsidRPr="006245B4" w14:paraId="47587C30" w14:textId="77777777" w:rsidTr="003E4D77">
        <w:tc>
          <w:tcPr>
            <w:tcW w:w="2952" w:type="dxa"/>
          </w:tcPr>
          <w:p w14:paraId="518B320C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Strategies incorporated</w:t>
            </w:r>
          </w:p>
        </w:tc>
        <w:tc>
          <w:tcPr>
            <w:tcW w:w="2952" w:type="dxa"/>
          </w:tcPr>
          <w:p w14:paraId="640BD6DD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Comprehensible input</w:t>
            </w:r>
          </w:p>
        </w:tc>
        <w:tc>
          <w:tcPr>
            <w:tcW w:w="2952" w:type="dxa"/>
          </w:tcPr>
          <w:p w14:paraId="353EDAB1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Independent</w:t>
            </w:r>
          </w:p>
        </w:tc>
      </w:tr>
      <w:tr w:rsidR="0018549D" w:rsidRPr="006245B4" w14:paraId="22D99AFA" w14:textId="77777777" w:rsidTr="003E4D77">
        <w:tc>
          <w:tcPr>
            <w:tcW w:w="2952" w:type="dxa"/>
          </w:tcPr>
          <w:p w14:paraId="28A106A5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952" w:type="dxa"/>
          </w:tcPr>
          <w:p w14:paraId="4488AD2D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2952" w:type="dxa"/>
          </w:tcPr>
          <w:p w14:paraId="4A686AE4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</w:p>
        </w:tc>
      </w:tr>
      <w:tr w:rsidR="0018549D" w:rsidRPr="006245B4" w14:paraId="503E0A4D" w14:textId="77777777" w:rsidTr="003E4D77">
        <w:tc>
          <w:tcPr>
            <w:tcW w:w="2952" w:type="dxa"/>
          </w:tcPr>
          <w:p w14:paraId="111B1CC0" w14:textId="77777777" w:rsidR="0018549D" w:rsidRPr="006245B4" w:rsidRDefault="0018549D" w:rsidP="003E4D77">
            <w:pPr>
              <w:rPr>
                <w:rFonts w:ascii="Cambria" w:eastAsia="Cambria" w:hAnsi="Cambria" w:cs="Times New Roman"/>
                <w:b/>
              </w:rPr>
            </w:pPr>
            <w:r w:rsidRPr="006245B4">
              <w:rPr>
                <w:rFonts w:ascii="Cambria" w:eastAsia="Cambria" w:hAnsi="Cambria" w:cs="Times New Roman"/>
                <w:b/>
              </w:rPr>
              <w:t>Integration of Processes</w:t>
            </w:r>
          </w:p>
        </w:tc>
        <w:tc>
          <w:tcPr>
            <w:tcW w:w="2952" w:type="dxa"/>
          </w:tcPr>
          <w:p w14:paraId="582AA081" w14:textId="77777777" w:rsidR="0018549D" w:rsidRPr="006245B4" w:rsidRDefault="0018549D" w:rsidP="003E4D77">
            <w:pPr>
              <w:rPr>
                <w:rFonts w:ascii="Cambria" w:eastAsia="Cambria" w:hAnsi="Cambria" w:cs="Times New Roman"/>
                <w:b/>
              </w:rPr>
            </w:pPr>
            <w:r w:rsidRPr="006245B4">
              <w:rPr>
                <w:rFonts w:ascii="Cambria" w:eastAsia="Cambria" w:hAnsi="Cambria" w:cs="Times New Roman"/>
                <w:b/>
              </w:rPr>
              <w:t>Application</w:t>
            </w:r>
          </w:p>
        </w:tc>
        <w:tc>
          <w:tcPr>
            <w:tcW w:w="2952" w:type="dxa"/>
          </w:tcPr>
          <w:p w14:paraId="765C5BE3" w14:textId="77777777" w:rsidR="0018549D" w:rsidRPr="006245B4" w:rsidRDefault="0018549D" w:rsidP="003E4D77">
            <w:pPr>
              <w:rPr>
                <w:rFonts w:ascii="Cambria" w:eastAsia="Cambria" w:hAnsi="Cambria" w:cs="Times New Roman"/>
                <w:b/>
              </w:rPr>
            </w:pPr>
            <w:r w:rsidRPr="006245B4">
              <w:rPr>
                <w:rFonts w:ascii="Cambria" w:eastAsia="Cambria" w:hAnsi="Cambria" w:cs="Times New Roman"/>
                <w:b/>
              </w:rPr>
              <w:t>Assessment</w:t>
            </w:r>
          </w:p>
        </w:tc>
      </w:tr>
      <w:tr w:rsidR="0018549D" w:rsidRPr="006245B4" w14:paraId="39E16154" w14:textId="77777777" w:rsidTr="003E4D77">
        <w:tc>
          <w:tcPr>
            <w:tcW w:w="2952" w:type="dxa"/>
          </w:tcPr>
          <w:p w14:paraId="771E091B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885FD4">
              <w:rPr>
                <w:rFonts w:ascii="Cambria" w:eastAsia="Cambria" w:hAnsi="Cambria" w:cs="Times New Roman"/>
              </w:rPr>
              <w:t>Reading</w:t>
            </w:r>
          </w:p>
        </w:tc>
        <w:tc>
          <w:tcPr>
            <w:tcW w:w="2952" w:type="dxa"/>
          </w:tcPr>
          <w:p w14:paraId="5650488B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Hands-on</w:t>
            </w:r>
          </w:p>
        </w:tc>
        <w:tc>
          <w:tcPr>
            <w:tcW w:w="2952" w:type="dxa"/>
          </w:tcPr>
          <w:p w14:paraId="60FBE086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Individual</w:t>
            </w:r>
          </w:p>
        </w:tc>
      </w:tr>
      <w:tr w:rsidR="0018549D" w:rsidRPr="006245B4" w14:paraId="12B015FA" w14:textId="77777777" w:rsidTr="003E4D77">
        <w:tc>
          <w:tcPr>
            <w:tcW w:w="2952" w:type="dxa"/>
          </w:tcPr>
          <w:p w14:paraId="165F9588" w14:textId="77777777" w:rsidR="0018549D" w:rsidRPr="00885FD4" w:rsidRDefault="0018549D" w:rsidP="003E4D77">
            <w:pPr>
              <w:rPr>
                <w:rFonts w:ascii="Cambria" w:eastAsia="Cambria" w:hAnsi="Cambria" w:cs="Times New Roman"/>
                <w:highlight w:val="yellow"/>
              </w:rPr>
            </w:pPr>
            <w:r w:rsidRPr="00885FD4">
              <w:rPr>
                <w:rFonts w:ascii="Cambria" w:eastAsia="Cambria" w:hAnsi="Cambria" w:cs="Times New Roman"/>
                <w:highlight w:val="yellow"/>
              </w:rPr>
              <w:t>Writing</w:t>
            </w:r>
          </w:p>
        </w:tc>
        <w:tc>
          <w:tcPr>
            <w:tcW w:w="2952" w:type="dxa"/>
          </w:tcPr>
          <w:p w14:paraId="6BF836DB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Meaningful</w:t>
            </w:r>
          </w:p>
        </w:tc>
        <w:tc>
          <w:tcPr>
            <w:tcW w:w="2952" w:type="dxa"/>
          </w:tcPr>
          <w:p w14:paraId="2C5D4F18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</w:rPr>
              <w:t>Group</w:t>
            </w:r>
          </w:p>
        </w:tc>
      </w:tr>
      <w:tr w:rsidR="0018549D" w:rsidRPr="006245B4" w14:paraId="3FF084B1" w14:textId="77777777" w:rsidTr="003E4D77">
        <w:tc>
          <w:tcPr>
            <w:tcW w:w="2952" w:type="dxa"/>
          </w:tcPr>
          <w:p w14:paraId="0847CB86" w14:textId="77777777" w:rsidR="0018549D" w:rsidRPr="00885FD4" w:rsidRDefault="0018549D" w:rsidP="003E4D77">
            <w:pPr>
              <w:rPr>
                <w:rFonts w:ascii="Cambria" w:eastAsia="Cambria" w:hAnsi="Cambria" w:cs="Times New Roman"/>
                <w:highlight w:val="yellow"/>
              </w:rPr>
            </w:pPr>
            <w:r w:rsidRPr="00885FD4">
              <w:rPr>
                <w:rFonts w:ascii="Cambria" w:eastAsia="Cambria" w:hAnsi="Cambria" w:cs="Times New Roman"/>
                <w:highlight w:val="yellow"/>
              </w:rPr>
              <w:t>Speaking</w:t>
            </w:r>
          </w:p>
        </w:tc>
        <w:tc>
          <w:tcPr>
            <w:tcW w:w="2952" w:type="dxa"/>
          </w:tcPr>
          <w:p w14:paraId="455793E5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Linked to objectives</w:t>
            </w:r>
          </w:p>
        </w:tc>
        <w:tc>
          <w:tcPr>
            <w:tcW w:w="2952" w:type="dxa"/>
          </w:tcPr>
          <w:p w14:paraId="4BD18538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</w:rPr>
              <w:t>Written</w:t>
            </w:r>
          </w:p>
        </w:tc>
      </w:tr>
      <w:tr w:rsidR="0018549D" w:rsidRPr="006245B4" w14:paraId="62BF5568" w14:textId="77777777" w:rsidTr="003E4D77">
        <w:tc>
          <w:tcPr>
            <w:tcW w:w="2952" w:type="dxa"/>
          </w:tcPr>
          <w:p w14:paraId="091F61DB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885FD4">
              <w:rPr>
                <w:rFonts w:ascii="Cambria" w:eastAsia="Cambria" w:hAnsi="Cambria" w:cs="Times New Roman"/>
              </w:rPr>
              <w:t>Listening</w:t>
            </w:r>
          </w:p>
        </w:tc>
        <w:tc>
          <w:tcPr>
            <w:tcW w:w="2952" w:type="dxa"/>
          </w:tcPr>
          <w:p w14:paraId="13F9C316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Promotes engagement</w:t>
            </w:r>
          </w:p>
        </w:tc>
        <w:tc>
          <w:tcPr>
            <w:tcW w:w="2952" w:type="dxa"/>
          </w:tcPr>
          <w:p w14:paraId="6FBDE321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Oral</w:t>
            </w:r>
          </w:p>
        </w:tc>
      </w:tr>
      <w:tr w:rsidR="0018549D" w:rsidRPr="006245B4" w14:paraId="45FA1D7D" w14:textId="77777777" w:rsidTr="003E4D77">
        <w:tc>
          <w:tcPr>
            <w:tcW w:w="2952" w:type="dxa"/>
          </w:tcPr>
          <w:p w14:paraId="613C70B0" w14:textId="77777777" w:rsidR="0018549D" w:rsidRPr="006245B4" w:rsidRDefault="0018549D" w:rsidP="003E4D77">
            <w:pPr>
              <w:rPr>
                <w:rFonts w:ascii="Cambria" w:eastAsia="Cambria" w:hAnsi="Cambria" w:cs="Times New Roman"/>
              </w:rPr>
            </w:pPr>
            <w:r w:rsidRPr="006245B4">
              <w:rPr>
                <w:rFonts w:ascii="Cambria" w:eastAsia="Cambria" w:hAnsi="Cambria" w:cs="Times New Roman"/>
                <w:highlight w:val="yellow"/>
              </w:rPr>
              <w:t>Viewing</w:t>
            </w:r>
          </w:p>
        </w:tc>
        <w:tc>
          <w:tcPr>
            <w:tcW w:w="2952" w:type="dxa"/>
          </w:tcPr>
          <w:p w14:paraId="66BBFE14" w14:textId="77777777" w:rsidR="0018549D" w:rsidRPr="006245B4" w:rsidRDefault="0018549D" w:rsidP="003E4D77">
            <w:pPr>
              <w:rPr>
                <w:rFonts w:ascii="Cambria" w:eastAsia="Cambria" w:hAnsi="Cambria" w:cs="Times New Roman"/>
                <w:highlight w:val="yellow"/>
              </w:rPr>
            </w:pPr>
          </w:p>
        </w:tc>
        <w:tc>
          <w:tcPr>
            <w:tcW w:w="2952" w:type="dxa"/>
          </w:tcPr>
          <w:p w14:paraId="550F45EB" w14:textId="77777777" w:rsidR="0018549D" w:rsidRPr="006245B4" w:rsidRDefault="0018549D" w:rsidP="003E4D77">
            <w:pPr>
              <w:rPr>
                <w:rFonts w:ascii="Cambria" w:eastAsia="Cambria" w:hAnsi="Cambria" w:cs="Times New Roman"/>
                <w:highlight w:val="yellow"/>
              </w:rPr>
            </w:pPr>
          </w:p>
        </w:tc>
      </w:tr>
    </w:tbl>
    <w:p w14:paraId="274A2B70" w14:textId="77777777" w:rsidR="0018549D" w:rsidRDefault="0018549D" w:rsidP="0018549D">
      <w:pPr>
        <w:spacing w:after="0" w:line="240" w:lineRule="auto"/>
        <w:rPr>
          <w:rFonts w:ascii="Cambria" w:eastAsia="Cambria" w:hAnsi="Cambria" w:cs="Times New Roman"/>
          <w:i/>
          <w:sz w:val="24"/>
          <w:szCs w:val="24"/>
        </w:rPr>
      </w:pPr>
    </w:p>
    <w:p w14:paraId="63713829" w14:textId="77777777" w:rsid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8549D">
        <w:rPr>
          <w:rFonts w:ascii="Cambria" w:eastAsia="Cambria" w:hAnsi="Cambria" w:cs="Times New Roman"/>
          <w:i/>
          <w:sz w:val="24"/>
          <w:szCs w:val="24"/>
        </w:rPr>
        <w:t xml:space="preserve">Adaptation of Content: </w:t>
      </w:r>
      <w:r w:rsidRPr="0018549D">
        <w:rPr>
          <w:rFonts w:ascii="Cambria" w:eastAsia="Cambria" w:hAnsi="Cambria" w:cs="Times New Roman"/>
          <w:sz w:val="24"/>
          <w:szCs w:val="24"/>
        </w:rPr>
        <w:t>Have you adapted the content of this lesson for English Language Learners or different learning styles?</w:t>
      </w:r>
    </w:p>
    <w:p w14:paraId="098459E2" w14:textId="77777777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Yes.  Writing a report as a class; using familiar words.  </w:t>
      </w:r>
    </w:p>
    <w:p w14:paraId="3578F68A" w14:textId="77777777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7C96D1E3" w14:textId="77777777" w:rsid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8549D">
        <w:rPr>
          <w:rFonts w:ascii="Cambria" w:eastAsia="Cambria" w:hAnsi="Cambria" w:cs="Times New Roman"/>
          <w:i/>
          <w:sz w:val="24"/>
          <w:szCs w:val="24"/>
        </w:rPr>
        <w:t>Links to Background</w:t>
      </w:r>
      <w:r w:rsidRPr="0018549D">
        <w:rPr>
          <w:rFonts w:ascii="Cambria" w:eastAsia="Cambria" w:hAnsi="Cambria" w:cs="Times New Roman"/>
          <w:sz w:val="24"/>
          <w:szCs w:val="24"/>
        </w:rPr>
        <w:t>: Have you linked this lesson to students’ personal backgrounds (community events, family events, cultural elements).</w:t>
      </w:r>
    </w:p>
    <w:p w14:paraId="40FEF5CA" w14:textId="3BC2BCC2" w:rsidR="0018549D" w:rsidRPr="0018549D" w:rsidRDefault="002B5852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Yes, we’re talking about bears- who live near us!  Also, if they’d like to write a report and tell their parents what they learned, they can!  </w:t>
      </w:r>
    </w:p>
    <w:p w14:paraId="102817D5" w14:textId="77777777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6D270ADC" w14:textId="77777777" w:rsid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8549D">
        <w:rPr>
          <w:rFonts w:ascii="Cambria" w:eastAsia="Cambria" w:hAnsi="Cambria" w:cs="Times New Roman"/>
          <w:i/>
          <w:sz w:val="24"/>
          <w:szCs w:val="24"/>
        </w:rPr>
        <w:t>Links to Past Learning</w:t>
      </w:r>
      <w:r w:rsidRPr="0018549D">
        <w:rPr>
          <w:rFonts w:ascii="Cambria" w:eastAsia="Cambria" w:hAnsi="Cambria" w:cs="Times New Roman"/>
          <w:sz w:val="24"/>
          <w:szCs w:val="24"/>
        </w:rPr>
        <w:t>: Have you linked this lesson to students’ previous learning experiences?</w:t>
      </w:r>
    </w:p>
    <w:p w14:paraId="0DD89AE0" w14:textId="02F6CAE6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Yes.  Previously students have learned reports</w:t>
      </w:r>
      <w:r w:rsidR="002B5852">
        <w:rPr>
          <w:rFonts w:ascii="Cambria" w:eastAsia="Cambria" w:hAnsi="Cambria" w:cs="Times New Roman"/>
          <w:sz w:val="24"/>
          <w:szCs w:val="24"/>
        </w:rPr>
        <w:t xml:space="preserve">; we’ve talked a lot about bears, a topic that interests many students.  </w:t>
      </w:r>
      <w:r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49BA4E14" w14:textId="77777777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0B5232C8" w14:textId="77777777" w:rsid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8549D">
        <w:rPr>
          <w:rFonts w:ascii="Cambria" w:eastAsia="Cambria" w:hAnsi="Cambria" w:cs="Times New Roman"/>
          <w:i/>
          <w:sz w:val="24"/>
          <w:szCs w:val="24"/>
        </w:rPr>
        <w:t>Strategies Incorporated</w:t>
      </w:r>
      <w:r w:rsidRPr="0018549D">
        <w:rPr>
          <w:rFonts w:ascii="Cambria" w:eastAsia="Cambria" w:hAnsi="Cambria" w:cs="Times New Roman"/>
          <w:sz w:val="24"/>
          <w:szCs w:val="24"/>
        </w:rPr>
        <w:t>: Have you incorporated strategies to help all learners, especially English Language Learners? (Strategies may include visuals, real objects, video, slowing your pace of language, choral reading/singing, linking between languages, etc.)</w:t>
      </w:r>
    </w:p>
    <w:p w14:paraId="6B72CA24" w14:textId="5D48D520" w:rsid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Usi</w:t>
      </w:r>
      <w:r w:rsidR="002B5852">
        <w:rPr>
          <w:rFonts w:ascii="Cambria" w:eastAsia="Cambria" w:hAnsi="Cambria" w:cs="Times New Roman"/>
          <w:sz w:val="24"/>
          <w:szCs w:val="24"/>
        </w:rPr>
        <w:t xml:space="preserve">ng visuals (a video about bears, books about bears and including pictures in our report.  </w:t>
      </w:r>
    </w:p>
    <w:p w14:paraId="2DC1BCB8" w14:textId="77777777" w:rsid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7C719936" w14:textId="77777777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2D0F9990" w14:textId="77777777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18549D">
        <w:rPr>
          <w:rFonts w:ascii="Cambria" w:eastAsia="Cambria" w:hAnsi="Cambria" w:cs="Times New Roman"/>
          <w:b/>
          <w:sz w:val="24"/>
          <w:szCs w:val="24"/>
        </w:rPr>
        <w:lastRenderedPageBreak/>
        <w:t>Scaffolding:</w:t>
      </w:r>
    </w:p>
    <w:p w14:paraId="4A830759" w14:textId="77777777" w:rsid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8549D">
        <w:rPr>
          <w:rFonts w:ascii="Cambria" w:eastAsia="Cambria" w:hAnsi="Cambria" w:cs="Times New Roman"/>
          <w:i/>
          <w:sz w:val="24"/>
          <w:szCs w:val="24"/>
        </w:rPr>
        <w:t>Modeling</w:t>
      </w:r>
      <w:r w:rsidRPr="0018549D">
        <w:rPr>
          <w:rFonts w:ascii="Cambria" w:eastAsia="Cambria" w:hAnsi="Cambria" w:cs="Times New Roman"/>
          <w:sz w:val="24"/>
          <w:szCs w:val="24"/>
        </w:rPr>
        <w:t>: Will you model something in this lesson so students know how to accomplish the task/goal?</w:t>
      </w:r>
    </w:p>
    <w:p w14:paraId="1FBDB99A" w14:textId="3ADCE767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Yes.  I will model w</w:t>
      </w:r>
      <w:r w:rsidR="002B5852">
        <w:rPr>
          <w:rFonts w:ascii="Cambria" w:eastAsia="Cambria" w:hAnsi="Cambria" w:cs="Times New Roman"/>
          <w:sz w:val="24"/>
          <w:szCs w:val="24"/>
        </w:rPr>
        <w:t xml:space="preserve">riting a report. I will model reading our report.  </w:t>
      </w:r>
      <w:r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4C85FB5F" w14:textId="77777777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4B094EB7" w14:textId="77777777" w:rsid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8549D">
        <w:rPr>
          <w:rFonts w:ascii="Cambria" w:eastAsia="Cambria" w:hAnsi="Cambria" w:cs="Times New Roman"/>
          <w:i/>
          <w:sz w:val="24"/>
          <w:szCs w:val="24"/>
        </w:rPr>
        <w:t>Guided Practice</w:t>
      </w:r>
      <w:r w:rsidRPr="0018549D">
        <w:rPr>
          <w:rFonts w:ascii="Cambria" w:eastAsia="Cambria" w:hAnsi="Cambria" w:cs="Times New Roman"/>
          <w:sz w:val="24"/>
          <w:szCs w:val="24"/>
        </w:rPr>
        <w:t>: Will students practice with teacher guidance a particular task or skill?</w:t>
      </w:r>
    </w:p>
    <w:p w14:paraId="3F1DAF34" w14:textId="482D9C2D" w:rsid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Yes.  Teacher will facilitate small groups using alphabet linking chart, word wall, or </w:t>
      </w:r>
      <w:r w:rsidR="00885FD4">
        <w:rPr>
          <w:rFonts w:ascii="Cambria" w:eastAsia="Cambria" w:hAnsi="Cambria" w:cs="Times New Roman"/>
          <w:sz w:val="24"/>
          <w:szCs w:val="24"/>
        </w:rPr>
        <w:t>using details in our writing.  (</w:t>
      </w:r>
      <w:proofErr w:type="gramStart"/>
      <w:r w:rsidR="00885FD4">
        <w:rPr>
          <w:rFonts w:ascii="Cambria" w:eastAsia="Cambria" w:hAnsi="Cambria" w:cs="Times New Roman"/>
          <w:sz w:val="24"/>
          <w:szCs w:val="24"/>
        </w:rPr>
        <w:t>this</w:t>
      </w:r>
      <w:proofErr w:type="gramEnd"/>
      <w:r w:rsidR="00885FD4">
        <w:rPr>
          <w:rFonts w:ascii="Cambria" w:eastAsia="Cambria" w:hAnsi="Cambria" w:cs="Times New Roman"/>
          <w:sz w:val="24"/>
          <w:szCs w:val="24"/>
        </w:rPr>
        <w:t xml:space="preserve"> will happen at tables).  </w:t>
      </w:r>
    </w:p>
    <w:p w14:paraId="70D726DE" w14:textId="77777777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08FB0FB5" w14:textId="77777777" w:rsid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8549D">
        <w:rPr>
          <w:rFonts w:ascii="Cambria" w:eastAsia="Cambria" w:hAnsi="Cambria" w:cs="Times New Roman"/>
          <w:i/>
          <w:sz w:val="24"/>
          <w:szCs w:val="24"/>
        </w:rPr>
        <w:t>Independent Practice</w:t>
      </w:r>
      <w:r w:rsidRPr="0018549D">
        <w:rPr>
          <w:rFonts w:ascii="Cambria" w:eastAsia="Cambria" w:hAnsi="Cambria" w:cs="Times New Roman"/>
          <w:sz w:val="24"/>
          <w:szCs w:val="24"/>
        </w:rPr>
        <w:t>: Will students work independently on a particular task or skill?</w:t>
      </w:r>
    </w:p>
    <w:p w14:paraId="22964C60" w14:textId="47921AFF" w:rsidR="0018549D" w:rsidRPr="0018549D" w:rsidRDefault="00885FD4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Yes.  Students will write independently.  They will also independently retell the topic (bears) and a fact about them.  </w:t>
      </w:r>
    </w:p>
    <w:p w14:paraId="7AFCCC7F" w14:textId="77777777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4F3E2B3B" w14:textId="77777777" w:rsid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8549D">
        <w:rPr>
          <w:rFonts w:ascii="Cambria" w:eastAsia="Cambria" w:hAnsi="Cambria" w:cs="Times New Roman"/>
          <w:i/>
          <w:sz w:val="24"/>
          <w:szCs w:val="24"/>
        </w:rPr>
        <w:t>Comprehensive Input</w:t>
      </w:r>
      <w:r w:rsidRPr="0018549D">
        <w:rPr>
          <w:rFonts w:ascii="Cambria" w:eastAsia="Cambria" w:hAnsi="Cambria" w:cs="Times New Roman"/>
          <w:sz w:val="24"/>
          <w:szCs w:val="24"/>
        </w:rPr>
        <w:t>: Did you consider the students’ academic, social, and emotional development when designing your talk and the activities in this lesson?</w:t>
      </w:r>
    </w:p>
    <w:p w14:paraId="1F0D6375" w14:textId="1DD133AD" w:rsidR="0018549D" w:rsidRPr="0018549D" w:rsidRDefault="0018549D" w:rsidP="0018549D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Yes.  Our class enjoys the topic of bears.  We will have discussed bears during the week.  Teacher will visit wi</w:t>
      </w:r>
      <w:r w:rsidR="00885FD4">
        <w:rPr>
          <w:rFonts w:ascii="Cambria" w:eastAsia="Cambria" w:hAnsi="Cambria" w:cs="Times New Roman"/>
          <w:sz w:val="24"/>
          <w:szCs w:val="24"/>
        </w:rPr>
        <w:t xml:space="preserve">th students during and after lesson.  The students like to engage in partner talk, so I’ve also included that in our discussion.  </w:t>
      </w:r>
    </w:p>
    <w:p w14:paraId="5FAD3DFE" w14:textId="77777777" w:rsidR="0018549D" w:rsidRPr="008E2CE7" w:rsidRDefault="0018549D" w:rsidP="00261C09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143025D9" w14:textId="77777777" w:rsidR="00FF746F" w:rsidRPr="008E2CE7" w:rsidRDefault="00FF746F" w:rsidP="008E2CE7"/>
    <w:sectPr w:rsidR="00FF746F" w:rsidRPr="008E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1D01"/>
    <w:multiLevelType w:val="multilevel"/>
    <w:tmpl w:val="B622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2551E"/>
    <w:multiLevelType w:val="multilevel"/>
    <w:tmpl w:val="3FFE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D000BF"/>
    <w:multiLevelType w:val="hybridMultilevel"/>
    <w:tmpl w:val="88E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25884"/>
    <w:multiLevelType w:val="multilevel"/>
    <w:tmpl w:val="037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97CCE"/>
    <w:multiLevelType w:val="multilevel"/>
    <w:tmpl w:val="74207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156FB"/>
    <w:multiLevelType w:val="multilevel"/>
    <w:tmpl w:val="3D92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E7"/>
    <w:rsid w:val="000E3A94"/>
    <w:rsid w:val="0018549D"/>
    <w:rsid w:val="001A7413"/>
    <w:rsid w:val="001E5F3A"/>
    <w:rsid w:val="00261C09"/>
    <w:rsid w:val="002B5852"/>
    <w:rsid w:val="002F3E15"/>
    <w:rsid w:val="003E4D77"/>
    <w:rsid w:val="00484DF0"/>
    <w:rsid w:val="004D45BE"/>
    <w:rsid w:val="005C6A87"/>
    <w:rsid w:val="00620137"/>
    <w:rsid w:val="0063392E"/>
    <w:rsid w:val="00885FD4"/>
    <w:rsid w:val="008E2CE7"/>
    <w:rsid w:val="009818AA"/>
    <w:rsid w:val="009A21C3"/>
    <w:rsid w:val="009F5105"/>
    <w:rsid w:val="00A306B3"/>
    <w:rsid w:val="00B44C96"/>
    <w:rsid w:val="00B958FC"/>
    <w:rsid w:val="00BC2E97"/>
    <w:rsid w:val="00C65FBC"/>
    <w:rsid w:val="00C72AB1"/>
    <w:rsid w:val="00C91EAA"/>
    <w:rsid w:val="00C95F22"/>
    <w:rsid w:val="00CE730F"/>
    <w:rsid w:val="00D47D8B"/>
    <w:rsid w:val="00ED1333"/>
    <w:rsid w:val="00F53098"/>
    <w:rsid w:val="00F80F9E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7B4F"/>
  <w15:chartTrackingRefBased/>
  <w15:docId w15:val="{25C003F8-64C7-4416-A5AD-666D2CF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9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8549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8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439B-98AC-4ABB-B43C-835E9CEC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Teton Literacy</dc:creator>
  <cp:keywords/>
  <dc:description/>
  <cp:lastModifiedBy>Teton Literacy</cp:lastModifiedBy>
  <cp:revision>5</cp:revision>
  <cp:lastPrinted>2013-03-04T20:58:00Z</cp:lastPrinted>
  <dcterms:created xsi:type="dcterms:W3CDTF">2013-03-03T20:13:00Z</dcterms:created>
  <dcterms:modified xsi:type="dcterms:W3CDTF">2013-03-05T22:10:00Z</dcterms:modified>
</cp:coreProperties>
</file>