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9C6A07" w:rsidP="009C6A07">
            <w:pPr>
              <w:pStyle w:val="Title"/>
            </w:pPr>
            <w:r>
              <w:t>October Family</w:t>
            </w:r>
            <w:r w:rsidR="00D32517">
              <w:t xml:space="preserve">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9C6A07">
      <w:pPr>
        <w:pStyle w:val="Organization"/>
      </w:pPr>
      <w:r>
        <w:t>T</w:t>
      </w:r>
      <w:r w:rsidR="00D32517">
        <w:rPr>
          <w:noProof/>
        </w:rPr>
        <mc:AlternateContent>
          <mc:Choice Requires="wps">
            <w:drawing>
              <wp:anchor distT="0" distB="0" distL="114300" distR="114300" simplePos="0" relativeHeight="251663360" behindDoc="0" locked="0" layoutInCell="1" allowOverlap="0" wp14:anchorId="0D78E368" wp14:editId="71B8C8F2">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693EA4B0" wp14:editId="2340DA5E">
                                  <wp:extent cx="1033594" cy="1837944"/>
                                  <wp:effectExtent l="76200" t="76200" r="71755" b="673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cstate="print">
                                            <a:extLst>
                                              <a:ext uri="{28A0092B-C50C-407E-A947-70E740481C1C}">
                                                <a14:useLocalDpi xmlns:a14="http://schemas.microsoft.com/office/drawing/2010/main" val="0"/>
                                              </a:ext>
                                            </a:extLst>
                                          </a:blip>
                                          <a:stretch>
                                            <a:fillRect/>
                                          </a:stretch>
                                        </pic:blipFill>
                                        <pic:spPr bwMode="auto">
                                          <a:xfrm>
                                            <a:off x="0" y="0"/>
                                            <a:ext cx="1033594"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sdt>
                            <w:sdtPr>
                              <w:id w:val="-1023242815"/>
                              <w:placeholder>
                                <w:docPart w:val="EE6B338C9EFB4489AE0ACF4068ECB75D"/>
                              </w:placeholder>
                              <w:date w:fullDate="2014-11-20T00:00:00Z">
                                <w:dateFormat w:val="MMMM d"/>
                                <w:lid w:val="en-US"/>
                                <w:storeMappedDataAs w:val="dateTime"/>
                                <w:calendar w:val="gregorian"/>
                              </w:date>
                            </w:sdtPr>
                            <w:sdtEndPr/>
                            <w:sdtContent>
                              <w:p w:rsidR="005D5BF5" w:rsidRDefault="00EC647B">
                                <w:pPr>
                                  <w:pStyle w:val="Heading2"/>
                                </w:pPr>
                                <w:r>
                                  <w:t>November 20</w:t>
                                </w:r>
                              </w:p>
                            </w:sdtContent>
                          </w:sdt>
                          <w:p w:rsidR="005D5BF5" w:rsidRPr="00EC647B" w:rsidRDefault="00EC647B" w:rsidP="00EC647B">
                            <w:pPr>
                              <w:pStyle w:val="Heading2"/>
                              <w:rPr>
                                <w:rStyle w:val="IntenseEmphasis"/>
                              </w:rPr>
                            </w:pPr>
                            <w:r w:rsidRPr="00EC647B">
                              <w:rPr>
                                <w:rStyle w:val="IntenseEmphasis"/>
                              </w:rPr>
                              <w:t>Music and Literacy Family Event!</w:t>
                            </w:r>
                          </w:p>
                          <w:p w:rsidR="00EC647B" w:rsidRDefault="00EC647B">
                            <w:r>
                              <w:t>Come to TLC with your entire family to learn about the connections between Music and Literacy!</w:t>
                            </w:r>
                          </w:p>
                          <w:p w:rsidR="005D5BF5" w:rsidRDefault="00EC647B">
                            <w:r>
                              <w:t>Enjoy fun workshops, play music,</w:t>
                            </w:r>
                            <w:r w:rsidR="00AE0232">
                              <w:t xml:space="preserve"> and</w:t>
                            </w:r>
                            <w:r>
                              <w:t xml:space="preserve"> find great books!</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EC647B" w:rsidP="00EC647B">
                                  <w:pPr>
                                    <w:pStyle w:val="Heading1"/>
                                    <w:outlineLvl w:val="0"/>
                                  </w:pPr>
                                  <w:r>
                                    <w:t xml:space="preserve">Student </w:t>
                                  </w:r>
                                  <w:r w:rsidR="00A90A75">
                                    <w:t>Quotes of the month</w:t>
                                  </w:r>
                                </w:p>
                                <w:p w:rsidR="00A90A75" w:rsidRDefault="005A025B" w:rsidP="00A90A75">
                                  <w:r>
                                    <w:t>“Miss! I heard that s</w:t>
                                  </w:r>
                                  <w:r w:rsidR="00A90A75">
                                    <w:t>ong (Taylor Swift- Shake it Off) on the radio today. I really like that song now.”</w:t>
                                  </w:r>
                                </w:p>
                                <w:p w:rsidR="005D5BF5" w:rsidRDefault="00A90A75" w:rsidP="00A90A75">
                                  <w:pPr>
                                    <w:pStyle w:val="ListParagraph"/>
                                    <w:numPr>
                                      <w:ilvl w:val="0"/>
                                      <w:numId w:val="1"/>
                                    </w:numPr>
                                    <w:jc w:val="right"/>
                                  </w:pPr>
                                  <w:r>
                                    <w:t>Isaac, 3</w:t>
                                  </w:r>
                                  <w:r w:rsidRPr="00A90A75">
                                    <w:rPr>
                                      <w:vertAlign w:val="superscript"/>
                                    </w:rPr>
                                    <w:t>rd</w:t>
                                  </w:r>
                                  <w:r>
                                    <w:t xml:space="preserve"> grade boy, in Music, Lyrics and Poetry</w:t>
                                  </w:r>
                                </w:p>
                                <w:p w:rsidR="00A90A75" w:rsidRDefault="00A90A75" w:rsidP="00A90A75">
                                  <w:r>
                                    <w:t>“</w:t>
                                  </w:r>
                                  <w:proofErr w:type="spellStart"/>
                                  <w:r>
                                    <w:t>Buuuuuuurrrrp</w:t>
                                  </w:r>
                                  <w:proofErr w:type="spellEnd"/>
                                  <w:r>
                                    <w:t>!”</w:t>
                                  </w:r>
                                </w:p>
                                <w:p w:rsidR="00A90A75" w:rsidRDefault="00A90A75" w:rsidP="00A90A75">
                                  <w:pPr>
                                    <w:pStyle w:val="ListParagraph"/>
                                    <w:numPr>
                                      <w:ilvl w:val="0"/>
                                      <w:numId w:val="1"/>
                                    </w:numPr>
                                    <w:jc w:val="right"/>
                                  </w:pPr>
                                  <w:proofErr w:type="spellStart"/>
                                  <w:r>
                                    <w:t>Jace</w:t>
                                  </w:r>
                                  <w:proofErr w:type="spellEnd"/>
                                  <w:r>
                                    <w:t>, 3</w:t>
                                  </w:r>
                                  <w:r w:rsidRPr="00A90A75">
                                    <w:rPr>
                                      <w:vertAlign w:val="superscript"/>
                                    </w:rPr>
                                    <w:t>rd</w:t>
                                  </w:r>
                                  <w:r>
                                    <w:t xml:space="preserve"> grade boy, winner of the burping contest in </w:t>
                                  </w:r>
                                  <w:proofErr w:type="spellStart"/>
                                  <w:r>
                                    <w:t>Grossology</w:t>
                                  </w:r>
                                  <w:proofErr w:type="spellEnd"/>
                                </w:p>
                                <w:p w:rsidR="005A025B" w:rsidRDefault="005A025B" w:rsidP="005A025B"/>
                                <w:p w:rsidR="005A025B" w:rsidRDefault="005A025B" w:rsidP="005A025B">
                                  <w:r>
                                    <w:t>“Oh, I am a dancer. That is why I am wearing this mask”</w:t>
                                  </w:r>
                                </w:p>
                                <w:p w:rsidR="005A025B" w:rsidRDefault="005A025B" w:rsidP="005A025B">
                                  <w:pPr>
                                    <w:pStyle w:val="ListParagraph"/>
                                    <w:numPr>
                                      <w:ilvl w:val="0"/>
                                      <w:numId w:val="1"/>
                                    </w:numPr>
                                    <w:jc w:val="right"/>
                                  </w:pPr>
                                  <w:r>
                                    <w:t>Blake, 3</w:t>
                                  </w:r>
                                  <w:r w:rsidRPr="005A025B">
                                    <w:rPr>
                                      <w:vertAlign w:val="superscript"/>
                                    </w:rPr>
                                    <w:t>rd</w:t>
                                  </w:r>
                                  <w:r>
                                    <w:t xml:space="preserve"> grade girl undercover, in Spy Club. </w:t>
                                  </w:r>
                                </w:p>
                                <w:p w:rsidR="00A90A75" w:rsidRDefault="00A90A75" w:rsidP="00A90A75"/>
                                <w:p w:rsidR="00A90A75" w:rsidRDefault="00A90A75" w:rsidP="005A025B"/>
                              </w:tc>
                            </w:tr>
                            <w:tr w:rsidR="00A90A75" w:rsidTr="005D5BF5">
                              <w:trPr>
                                <w:trHeight w:val="5760"/>
                                <w:jc w:val="center"/>
                              </w:trPr>
                              <w:tc>
                                <w:tcPr>
                                  <w:tcW w:w="3439" w:type="dxa"/>
                                  <w:tcBorders>
                                    <w:top w:val="nil"/>
                                    <w:bottom w:val="nil"/>
                                  </w:tcBorders>
                                </w:tcPr>
                                <w:p w:rsidR="00A90A75" w:rsidRDefault="005A025B">
                                  <w:pPr>
                                    <w:pStyle w:val="Heading1"/>
                                    <w:outlineLvl w:val="0"/>
                                  </w:pPr>
                                  <w:r>
                                    <w:t>-</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0D78E368"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Photo"/>
                      </w:pPr>
                      <w:r>
                        <w:rPr>
                          <w:noProof/>
                        </w:rPr>
                        <w:drawing>
                          <wp:inline distT="0" distB="0" distL="0" distR="0" wp14:anchorId="693EA4B0" wp14:editId="2340DA5E">
                            <wp:extent cx="1033594" cy="1837944"/>
                            <wp:effectExtent l="76200" t="76200" r="71755" b="673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cstate="print">
                                      <a:extLst>
                                        <a:ext uri="{28A0092B-C50C-407E-A947-70E740481C1C}">
                                          <a14:useLocalDpi xmlns:a14="http://schemas.microsoft.com/office/drawing/2010/main" val="0"/>
                                        </a:ext>
                                      </a:extLst>
                                    </a:blip>
                                    <a:stretch>
                                      <a:fillRect/>
                                    </a:stretch>
                                  </pic:blipFill>
                                  <pic:spPr bwMode="auto">
                                    <a:xfrm>
                                      <a:off x="0" y="0"/>
                                      <a:ext cx="1033594"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sdt>
                      <w:sdtPr>
                        <w:id w:val="-1023242815"/>
                        <w:placeholder>
                          <w:docPart w:val="EE6B338C9EFB4489AE0ACF4068ECB75D"/>
                        </w:placeholder>
                        <w:date w:fullDate="2014-11-20T00:00:00Z">
                          <w:dateFormat w:val="MMMM d"/>
                          <w:lid w:val="en-US"/>
                          <w:storeMappedDataAs w:val="dateTime"/>
                          <w:calendar w:val="gregorian"/>
                        </w:date>
                      </w:sdtPr>
                      <w:sdtEndPr/>
                      <w:sdtContent>
                        <w:p w:rsidR="005D5BF5" w:rsidRDefault="00EC647B">
                          <w:pPr>
                            <w:pStyle w:val="Heading2"/>
                          </w:pPr>
                          <w:r>
                            <w:t>November 20</w:t>
                          </w:r>
                        </w:p>
                      </w:sdtContent>
                    </w:sdt>
                    <w:p w:rsidR="005D5BF5" w:rsidRPr="00EC647B" w:rsidRDefault="00EC647B" w:rsidP="00EC647B">
                      <w:pPr>
                        <w:pStyle w:val="Heading2"/>
                        <w:rPr>
                          <w:rStyle w:val="IntenseEmphasis"/>
                        </w:rPr>
                      </w:pPr>
                      <w:r w:rsidRPr="00EC647B">
                        <w:rPr>
                          <w:rStyle w:val="IntenseEmphasis"/>
                        </w:rPr>
                        <w:t>Music and Literacy Family Event!</w:t>
                      </w:r>
                    </w:p>
                    <w:p w:rsidR="00EC647B" w:rsidRDefault="00EC647B">
                      <w:r>
                        <w:t>Come to TLC with your entire family to learn about the connections between Music and Literacy!</w:t>
                      </w:r>
                    </w:p>
                    <w:p w:rsidR="005D5BF5" w:rsidRDefault="00EC647B">
                      <w:r>
                        <w:t>Enjoy fun workshops, play music,</w:t>
                      </w:r>
                      <w:r w:rsidR="00AE0232">
                        <w:t xml:space="preserve"> and</w:t>
                      </w:r>
                      <w:r>
                        <w:t xml:space="preserve"> find great books!</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EC647B" w:rsidP="00EC647B">
                            <w:pPr>
                              <w:pStyle w:val="Heading1"/>
                              <w:outlineLvl w:val="0"/>
                            </w:pPr>
                            <w:r>
                              <w:t xml:space="preserve">Student </w:t>
                            </w:r>
                            <w:r w:rsidR="00A90A75">
                              <w:t>Quotes of the month</w:t>
                            </w:r>
                          </w:p>
                          <w:p w:rsidR="00A90A75" w:rsidRDefault="005A025B" w:rsidP="00A90A75">
                            <w:r>
                              <w:t>“Miss! I heard that s</w:t>
                            </w:r>
                            <w:r w:rsidR="00A90A75">
                              <w:t>ong (Taylor Swift- Shake it Off) on the radio today. I really like that song now.”</w:t>
                            </w:r>
                          </w:p>
                          <w:p w:rsidR="005D5BF5" w:rsidRDefault="00A90A75" w:rsidP="00A90A75">
                            <w:pPr>
                              <w:pStyle w:val="ListParagraph"/>
                              <w:numPr>
                                <w:ilvl w:val="0"/>
                                <w:numId w:val="1"/>
                              </w:numPr>
                              <w:jc w:val="right"/>
                            </w:pPr>
                            <w:r>
                              <w:t>Isaac, 3</w:t>
                            </w:r>
                            <w:r w:rsidRPr="00A90A75">
                              <w:rPr>
                                <w:vertAlign w:val="superscript"/>
                              </w:rPr>
                              <w:t>rd</w:t>
                            </w:r>
                            <w:r>
                              <w:t xml:space="preserve"> grade boy, in Music, Lyrics and Poetry</w:t>
                            </w:r>
                          </w:p>
                          <w:p w:rsidR="00A90A75" w:rsidRDefault="00A90A75" w:rsidP="00A90A75">
                            <w:r>
                              <w:t>“</w:t>
                            </w:r>
                            <w:proofErr w:type="spellStart"/>
                            <w:r>
                              <w:t>Buuuuuuurrrrp</w:t>
                            </w:r>
                            <w:proofErr w:type="spellEnd"/>
                            <w:r>
                              <w:t>!”</w:t>
                            </w:r>
                          </w:p>
                          <w:p w:rsidR="00A90A75" w:rsidRDefault="00A90A75" w:rsidP="00A90A75">
                            <w:pPr>
                              <w:pStyle w:val="ListParagraph"/>
                              <w:numPr>
                                <w:ilvl w:val="0"/>
                                <w:numId w:val="1"/>
                              </w:numPr>
                              <w:jc w:val="right"/>
                            </w:pPr>
                            <w:proofErr w:type="spellStart"/>
                            <w:r>
                              <w:t>Jace</w:t>
                            </w:r>
                            <w:proofErr w:type="spellEnd"/>
                            <w:r>
                              <w:t>, 3</w:t>
                            </w:r>
                            <w:r w:rsidRPr="00A90A75">
                              <w:rPr>
                                <w:vertAlign w:val="superscript"/>
                              </w:rPr>
                              <w:t>rd</w:t>
                            </w:r>
                            <w:r>
                              <w:t xml:space="preserve"> grade boy, winner of the burping contest in </w:t>
                            </w:r>
                            <w:proofErr w:type="spellStart"/>
                            <w:r>
                              <w:t>Grossology</w:t>
                            </w:r>
                            <w:proofErr w:type="spellEnd"/>
                          </w:p>
                          <w:p w:rsidR="005A025B" w:rsidRDefault="005A025B" w:rsidP="005A025B"/>
                          <w:p w:rsidR="005A025B" w:rsidRDefault="005A025B" w:rsidP="005A025B">
                            <w:r>
                              <w:t>“Oh, I am a dancer. That is why I am wearing this mask”</w:t>
                            </w:r>
                          </w:p>
                          <w:p w:rsidR="005A025B" w:rsidRDefault="005A025B" w:rsidP="005A025B">
                            <w:pPr>
                              <w:pStyle w:val="ListParagraph"/>
                              <w:numPr>
                                <w:ilvl w:val="0"/>
                                <w:numId w:val="1"/>
                              </w:numPr>
                              <w:jc w:val="right"/>
                            </w:pPr>
                            <w:r>
                              <w:t>Blake, 3</w:t>
                            </w:r>
                            <w:r w:rsidRPr="005A025B">
                              <w:rPr>
                                <w:vertAlign w:val="superscript"/>
                              </w:rPr>
                              <w:t>rd</w:t>
                            </w:r>
                            <w:r>
                              <w:t xml:space="preserve"> grade girl undercover, in Spy Club. </w:t>
                            </w:r>
                          </w:p>
                          <w:p w:rsidR="00A90A75" w:rsidRDefault="00A90A75" w:rsidP="00A90A75"/>
                          <w:p w:rsidR="00A90A75" w:rsidRDefault="00A90A75" w:rsidP="005A025B"/>
                        </w:tc>
                      </w:tr>
                      <w:tr w:rsidR="00A90A75" w:rsidTr="005D5BF5">
                        <w:trPr>
                          <w:trHeight w:val="5760"/>
                          <w:jc w:val="center"/>
                        </w:trPr>
                        <w:tc>
                          <w:tcPr>
                            <w:tcW w:w="3439" w:type="dxa"/>
                            <w:tcBorders>
                              <w:top w:val="nil"/>
                              <w:bottom w:val="nil"/>
                            </w:tcBorders>
                          </w:tcPr>
                          <w:p w:rsidR="00A90A75" w:rsidRDefault="005A025B">
                            <w:pPr>
                              <w:pStyle w:val="Heading1"/>
                              <w:outlineLvl w:val="0"/>
                            </w:pPr>
                            <w:r>
                              <w:t>-</w:t>
                            </w:r>
                          </w:p>
                        </w:tc>
                      </w:tr>
                    </w:tbl>
                    <w:p w:rsidR="005D5BF5" w:rsidRDefault="005D5BF5">
                      <w:pPr>
                        <w:pStyle w:val="NoSpacing"/>
                      </w:pPr>
                    </w:p>
                  </w:txbxContent>
                </v:textbox>
                <w10:wrap type="square" side="left" anchorx="page" anchory="margin"/>
              </v:shape>
            </w:pict>
          </mc:Fallback>
        </mc:AlternateContent>
      </w:r>
      <w:proofErr w:type="gramStart"/>
      <w:r>
        <w:t>eton</w:t>
      </w:r>
      <w:proofErr w:type="gramEnd"/>
      <w:r>
        <w:t xml:space="preserve"> Literacy Center</w:t>
      </w:r>
    </w:p>
    <w:p w:rsidR="005D5BF5" w:rsidRDefault="00AE0232">
      <w:pPr>
        <w:pStyle w:val="ContactInfo"/>
      </w:pPr>
      <w:r>
        <w:rPr>
          <w:noProof/>
        </w:rPr>
        <w:drawing>
          <wp:anchor distT="0" distB="0" distL="114300" distR="114300" simplePos="0" relativeHeight="251666432" behindDoc="0" locked="0" layoutInCell="1" allowOverlap="1" wp14:anchorId="71FCA426" wp14:editId="04323D2B">
            <wp:simplePos x="0" y="0"/>
            <wp:positionH relativeFrom="column">
              <wp:posOffset>4006421</wp:posOffset>
            </wp:positionH>
            <wp:positionV relativeFrom="paragraph">
              <wp:posOffset>18415</wp:posOffset>
            </wp:positionV>
            <wp:extent cx="273908" cy="355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131" cy="355890"/>
                    </a:xfrm>
                    <a:prstGeom prst="rect">
                      <a:avLst/>
                    </a:prstGeom>
                  </pic:spPr>
                </pic:pic>
              </a:graphicData>
            </a:graphic>
            <wp14:sizeRelH relativeFrom="margin">
              <wp14:pctWidth>0</wp14:pctWidth>
            </wp14:sizeRelH>
            <wp14:sizeRelV relativeFrom="margin">
              <wp14:pctHeight>0</wp14:pctHeight>
            </wp14:sizeRelV>
          </wp:anchor>
        </w:drawing>
      </w:r>
      <w:r w:rsidR="009C6A07">
        <w:t>1715 High School Rd. Jackson, WY 83002</w:t>
      </w:r>
    </w:p>
    <w:p w:rsidR="005D5BF5" w:rsidRDefault="005858F1">
      <w:pPr>
        <w:pStyle w:val="ContactInfo"/>
      </w:pPr>
      <w:hyperlink r:id="rId10" w:history="1">
        <w:r w:rsidR="009C6A07" w:rsidRPr="009B03AD">
          <w:rPr>
            <w:rStyle w:val="Hyperlink"/>
          </w:rPr>
          <w:t>www.tetonliteracy.org</w:t>
        </w:r>
      </w:hyperlink>
      <w:r w:rsidR="009C6A07">
        <w:t xml:space="preserve"> </w:t>
      </w:r>
      <w:r w:rsidR="00D32517">
        <w:t xml:space="preserve"> T: </w:t>
      </w:r>
      <w:r w:rsidR="009C6A07">
        <w:t>307-733-9242</w:t>
      </w:r>
      <w:r w:rsidR="00A90A75">
        <w:tab/>
      </w:r>
      <w:r w:rsidR="00AE0232">
        <w:t xml:space="preserve">       Check us out on</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Pr="00D80979" w:rsidRDefault="009C6A07" w:rsidP="009C6A07">
            <w:pPr>
              <w:spacing w:after="200" w:line="276" w:lineRule="auto"/>
            </w:pPr>
            <w:r w:rsidRPr="00D80979">
              <w:t>Dear Families,</w:t>
            </w:r>
          </w:p>
          <w:p w:rsidR="009C6A07" w:rsidRPr="00D80979" w:rsidRDefault="009C6A07" w:rsidP="009C6A07">
            <w:pPr>
              <w:spacing w:after="200" w:line="276" w:lineRule="auto"/>
            </w:pPr>
            <w:r w:rsidRPr="00D80979">
              <w:t>We are s</w:t>
            </w:r>
            <w:r w:rsidR="00EC647B" w:rsidRPr="00D80979">
              <w:t>o excited that you chose TLC to be a</w:t>
            </w:r>
            <w:r w:rsidRPr="00D80979">
              <w:t xml:space="preserve"> part of your child’s afterschool enrichment. We </w:t>
            </w:r>
            <w:r w:rsidR="00A90A75" w:rsidRPr="00D80979">
              <w:t>are</w:t>
            </w:r>
            <w:r w:rsidRPr="00D80979">
              <w:t xml:space="preserve"> off to a great start this month and the kids are beginning to really dive into the material they are studying. </w:t>
            </w:r>
          </w:p>
          <w:p w:rsidR="009C6A07" w:rsidRPr="00D80979" w:rsidRDefault="009C6A07" w:rsidP="009C6A07">
            <w:pPr>
              <w:spacing w:after="200" w:line="276" w:lineRule="auto"/>
            </w:pPr>
            <w:r w:rsidRPr="00D80979">
              <w:t>Each month I will be writing to all of our families about a different topic that relates to your child’s growth and development. Today I hope to give you a little more insight into the ideas and curriculum behind our afterschool clubs.</w:t>
            </w:r>
          </w:p>
          <w:p w:rsidR="009C6A07" w:rsidRPr="00D80979" w:rsidRDefault="009C6A07" w:rsidP="009C6A07">
            <w:pPr>
              <w:spacing w:after="200" w:line="276" w:lineRule="auto"/>
            </w:pPr>
            <w:r w:rsidRPr="00D80979">
              <w:t>Sincerely,</w:t>
            </w:r>
            <w:bookmarkStart w:id="0" w:name="_GoBack"/>
            <w:bookmarkEnd w:id="0"/>
          </w:p>
          <w:p w:rsidR="009C6A07" w:rsidRDefault="009C6A07" w:rsidP="009C6A07">
            <w:pPr>
              <w:spacing w:after="200" w:line="276" w:lineRule="auto"/>
            </w:pPr>
            <w:r w:rsidRPr="00D80979">
              <w:t>Kristin Livingstone and the entire TLC staff.</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Default="009C6A07" w:rsidP="009C6A07">
      <w:pPr>
        <w:pStyle w:val="Heading2"/>
      </w:pPr>
      <w:r>
        <w:rPr>
          <w:rFonts w:eastAsiaTheme="minorHAnsi"/>
          <w:b/>
          <w:bCs/>
          <w:color w:val="262626" w:themeColor="text1" w:themeTint="D9"/>
        </w:rPr>
        <w:t>What is Text</w:t>
      </w:r>
      <w:r w:rsidR="00067BD3">
        <w:rPr>
          <w:rFonts w:eastAsiaTheme="minorHAnsi"/>
          <w:b/>
          <w:bCs/>
          <w:color w:val="262626" w:themeColor="text1" w:themeTint="D9"/>
        </w:rPr>
        <w:t>?</w:t>
      </w:r>
    </w:p>
    <w:p w:rsidR="005D5BF5" w:rsidRDefault="009C6A07">
      <w:r>
        <w:t xml:space="preserve">At TLC we use an expanded version of the definition of text. </w:t>
      </w:r>
      <w:r w:rsidR="00067BD3">
        <w:t xml:space="preserve">As adults we use literacy skills every day, not just when reading books. We read online, we read recipes, we interpret symbols, phrases and conversations and we write notes, lists, memories and more. </w:t>
      </w:r>
    </w:p>
    <w:p w:rsidR="00067BD3" w:rsidRDefault="00067BD3">
      <w:r>
        <w:t xml:space="preserve">At TLC we want students to engage in more than just reading and writing “for school.” We want students to engage in authentic literacy experiences that they will encounter for the rest of their lives. For example, our students in our Music, Lyrics and Poetry classes have been reading song lyrics, watching music videos and then discussing the messages presented in the text and video. </w:t>
      </w:r>
    </w:p>
    <w:p w:rsidR="00067BD3" w:rsidRDefault="00067BD3">
      <w:r>
        <w:t xml:space="preserve">As a club we take 15-20 minutes to read the lyrics and interpret the meaning. Then we take a look at the music video and compare it to our interpretation of the song. Students are completely engaged in interpreting words, making connections between different texts and having thoughtful conversations about something they care about. </w:t>
      </w:r>
    </w:p>
    <w:p w:rsidR="005D5BF5" w:rsidRDefault="00D32517">
      <w:pPr>
        <w:pStyle w:val="Heading1"/>
      </w:pPr>
      <w:r>
        <w:rPr>
          <w:noProof/>
        </w:rPr>
        <w:lastRenderedPageBreak/>
        <mc:AlternateContent>
          <mc:Choice Requires="wps">
            <w:drawing>
              <wp:anchor distT="0" distB="0" distL="114300" distR="114300" simplePos="0" relativeHeight="251665408" behindDoc="0" locked="0" layoutInCell="1" allowOverlap="0" wp14:anchorId="118131F9" wp14:editId="2466C77E">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7D3C472B" wp14:editId="0C832EBE">
                                  <wp:extent cx="2011680" cy="1131570"/>
                                  <wp:effectExtent l="76200" t="76200" r="64770" b="685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11680" cy="113157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D32517">
                                  <w:pPr>
                                    <w:pStyle w:val="Heading1"/>
                                    <w:outlineLvl w:val="0"/>
                                  </w:pPr>
                                  <w:r>
                                    <w:t>In the Community</w:t>
                                  </w:r>
                                </w:p>
                                <w:p w:rsidR="005D5BF5" w:rsidRDefault="00EC6246">
                                  <w:pPr>
                                    <w:pStyle w:val="Heading2"/>
                                    <w:outlineLvl w:val="1"/>
                                  </w:pPr>
                                  <w:r>
                                    <w:t xml:space="preserve">Author talk at the </w:t>
                                  </w:r>
                                  <w:r w:rsidR="005A025B">
                                    <w:t>Schools</w:t>
                                  </w:r>
                                </w:p>
                                <w:p w:rsidR="005D5BF5" w:rsidRDefault="005A025B">
                                  <w:r>
                                    <w:t xml:space="preserve">Author, Jack </w:t>
                                  </w:r>
                                  <w:proofErr w:type="spellStart"/>
                                  <w:r>
                                    <w:t>Gantos</w:t>
                                  </w:r>
                                  <w:proofErr w:type="spellEnd"/>
                                  <w:r>
                                    <w:t xml:space="preserve">, spoke at some of the local elementary schools as well as the library last week. </w:t>
                                  </w:r>
                                </w:p>
                                <w:p w:rsidR="005A025B" w:rsidRDefault="005A025B">
                                  <w:r>
                                    <w:t xml:space="preserve">Try reading a Jack </w:t>
                                  </w:r>
                                  <w:proofErr w:type="spellStart"/>
                                  <w:r>
                                    <w:t>Gantos</w:t>
                                  </w:r>
                                  <w:proofErr w:type="spellEnd"/>
                                  <w:r>
                                    <w:t xml:space="preserve"> book with your child this month! </w:t>
                                  </w:r>
                                </w:p>
                                <w:p w:rsidR="00A90A75" w:rsidRPr="005A025B" w:rsidRDefault="005A025B">
                                  <w:pPr>
                                    <w:rPr>
                                      <w:b/>
                                    </w:rPr>
                                  </w:pPr>
                                  <w:r w:rsidRPr="005A025B">
                                    <w:rPr>
                                      <w:b/>
                                    </w:rPr>
                                    <w:t xml:space="preserve">Here are some of his popular </w:t>
                                  </w:r>
                                  <w:r w:rsidR="00AE0232">
                                    <w:rPr>
                                      <w:b/>
                                    </w:rPr>
                                    <w:t>s</w:t>
                                  </w:r>
                                  <w:r>
                                    <w:rPr>
                                      <w:b/>
                                    </w:rPr>
                                    <w:t>eries</w:t>
                                  </w:r>
                                  <w:r w:rsidRPr="005A025B">
                                    <w:rPr>
                                      <w:b/>
                                    </w:rPr>
                                    <w:t>:</w:t>
                                  </w:r>
                                </w:p>
                                <w:p w:rsidR="005A025B" w:rsidRDefault="005A025B">
                                  <w:r>
                                    <w:t xml:space="preserve">The Joey </w:t>
                                  </w:r>
                                  <w:proofErr w:type="spellStart"/>
                                  <w:r>
                                    <w:t>Pigza</w:t>
                                  </w:r>
                                  <w:proofErr w:type="spellEnd"/>
                                  <w:r>
                                    <w:t xml:space="preserve"> Series</w:t>
                                  </w:r>
                                </w:p>
                                <w:p w:rsidR="005A025B" w:rsidRDefault="005A025B">
                                  <w:r>
                                    <w:t xml:space="preserve">The </w:t>
                                  </w:r>
                                  <w:proofErr w:type="spellStart"/>
                                  <w:r>
                                    <w:t>Norvelt</w:t>
                                  </w:r>
                                  <w:proofErr w:type="spellEnd"/>
                                  <w:r>
                                    <w:t xml:space="preserve"> Books</w:t>
                                  </w:r>
                                </w:p>
                                <w:p w:rsidR="005A025B" w:rsidRDefault="005A025B">
                                  <w:r>
                                    <w:t>The Jack Henry Adventures</w:t>
                                  </w:r>
                                </w:p>
                                <w:p w:rsidR="005A025B" w:rsidRDefault="005A025B">
                                  <w:r>
                                    <w:t>The Rotten Ralph Readers</w:t>
                                  </w:r>
                                </w:p>
                                <w:p w:rsidR="005A025B" w:rsidRPr="005A025B" w:rsidRDefault="005A025B">
                                  <w:pPr>
                                    <w:rPr>
                                      <w:b/>
                                    </w:rPr>
                                  </w:pPr>
                                  <w:r w:rsidRPr="005A025B">
                                    <w:rPr>
                                      <w:b/>
                                    </w:rPr>
                                    <w:t>And for older readers:</w:t>
                                  </w:r>
                                </w:p>
                                <w:p w:rsidR="005A025B" w:rsidRDefault="005A025B">
                                  <w:r>
                                    <w:t xml:space="preserve">Hole in My Life, Desire Lines and </w:t>
                                  </w:r>
                                  <w:proofErr w:type="spellStart"/>
                                  <w:r>
                                    <w:t>Rumbaughs</w:t>
                                  </w:r>
                                  <w:proofErr w:type="spellEnd"/>
                                </w:p>
                                <w:p w:rsidR="005D5BF5" w:rsidRDefault="00EC6246">
                                  <w:pPr>
                                    <w:pStyle w:val="Heading2"/>
                                    <w:outlineLvl w:val="1"/>
                                    <w:rPr>
                                      <w:b/>
                                      <w:bCs/>
                                      <w:color w:val="262626" w:themeColor="text1" w:themeTint="D9"/>
                                    </w:rPr>
                                  </w:pPr>
                                  <w:r>
                                    <w:t>Family book clubs</w:t>
                                  </w:r>
                                </w:p>
                                <w:p w:rsidR="005D5BF5" w:rsidRDefault="00EC6246" w:rsidP="00EC6246">
                                  <w:r>
                                    <w:t xml:space="preserve">TLC and Teton County Library have </w:t>
                                  </w:r>
                                  <w:r w:rsidR="00A90A75">
                                    <w:t>partnered</w:t>
                                  </w:r>
                                  <w:r>
                                    <w:t xml:space="preserve"> together to offer family book clubs for grades 4-12</w:t>
                                  </w:r>
                                  <w:r w:rsidRPr="00EC6246">
                                    <w:rPr>
                                      <w:vertAlign w:val="superscript"/>
                                    </w:rPr>
                                    <w:t>th</w:t>
                                  </w:r>
                                  <w:r>
                                    <w:t xml:space="preserve">. These book clubs are </w:t>
                                  </w:r>
                                  <w:r w:rsidR="00AE0232">
                                    <w:t>a low commitment way for you and</w:t>
                                  </w:r>
                                  <w:r>
                                    <w:t xml:space="preserve"> your child to share some quality time together. </w:t>
                                  </w:r>
                                </w:p>
                                <w:p w:rsidR="00EC6246" w:rsidRDefault="00EC6246" w:rsidP="00EC6246">
                                  <w:r>
                                    <w:t>Both you and your child read the same book. Together or on you</w:t>
                                  </w:r>
                                  <w:r w:rsidR="00AE0232">
                                    <w:t>r</w:t>
                                  </w:r>
                                  <w:r>
                                    <w:t xml:space="preserve"> own. You meet once a month with other families in the same grade and share your thoughts and </w:t>
                                  </w:r>
                                  <w:r w:rsidR="00A90A75">
                                    <w:t>opinions</w:t>
                                  </w:r>
                                  <w:r>
                                    <w:t xml:space="preserve"> on the book. </w:t>
                                  </w:r>
                                </w:p>
                                <w:p w:rsidR="00A90A75" w:rsidRDefault="00A90A75" w:rsidP="00A90A75">
                                  <w:r>
                                    <w:t xml:space="preserve">This is not only fun, but if you don’t finish the book, no big deal. Talk about what you did read. Can’t make it one month? That is okay too. Fun and no commitment necessary. </w:t>
                                  </w:r>
                                </w:p>
                                <w:p w:rsidR="00A90A75" w:rsidRDefault="00A90A75" w:rsidP="00A90A75">
                                  <w:r>
                                    <w:t>Call TLC for more details!</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118131F9" id="Text Box 3" o:spid="_x0000_s1027" type="#_x0000_t202" alt="Newsletter sidebar 2" style="position:absolute;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rsidR="005D5BF5" w:rsidRDefault="00D32517">
                      <w:pPr>
                        <w:pStyle w:val="Photo"/>
                      </w:pPr>
                      <w:r>
                        <w:rPr>
                          <w:noProof/>
                        </w:rPr>
                        <w:drawing>
                          <wp:inline distT="0" distB="0" distL="0" distR="0" wp14:anchorId="7D3C472B" wp14:editId="0C832EBE">
                            <wp:extent cx="2011680" cy="1131570"/>
                            <wp:effectExtent l="76200" t="76200" r="64770" b="685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11680" cy="113157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D32517">
                            <w:pPr>
                              <w:pStyle w:val="Heading1"/>
                              <w:outlineLvl w:val="0"/>
                            </w:pPr>
                            <w:r>
                              <w:t>In the Community</w:t>
                            </w:r>
                          </w:p>
                          <w:p w:rsidR="005D5BF5" w:rsidRDefault="00EC6246">
                            <w:pPr>
                              <w:pStyle w:val="Heading2"/>
                              <w:outlineLvl w:val="1"/>
                            </w:pPr>
                            <w:r>
                              <w:t xml:space="preserve">Author talk at the </w:t>
                            </w:r>
                            <w:r w:rsidR="005A025B">
                              <w:t>Schools</w:t>
                            </w:r>
                          </w:p>
                          <w:p w:rsidR="005D5BF5" w:rsidRDefault="005A025B">
                            <w:r>
                              <w:t xml:space="preserve">Author, Jack </w:t>
                            </w:r>
                            <w:proofErr w:type="spellStart"/>
                            <w:r>
                              <w:t>Gantos</w:t>
                            </w:r>
                            <w:proofErr w:type="spellEnd"/>
                            <w:r>
                              <w:t xml:space="preserve">, spoke at some of the local elementary schools as well as the library last week. </w:t>
                            </w:r>
                          </w:p>
                          <w:p w:rsidR="005A025B" w:rsidRDefault="005A025B">
                            <w:r>
                              <w:t xml:space="preserve">Try reading a Jack </w:t>
                            </w:r>
                            <w:proofErr w:type="spellStart"/>
                            <w:r>
                              <w:t>Gantos</w:t>
                            </w:r>
                            <w:proofErr w:type="spellEnd"/>
                            <w:r>
                              <w:t xml:space="preserve"> book with your child this month! </w:t>
                            </w:r>
                          </w:p>
                          <w:p w:rsidR="00A90A75" w:rsidRPr="005A025B" w:rsidRDefault="005A025B">
                            <w:pPr>
                              <w:rPr>
                                <w:b/>
                              </w:rPr>
                            </w:pPr>
                            <w:r w:rsidRPr="005A025B">
                              <w:rPr>
                                <w:b/>
                              </w:rPr>
                              <w:t xml:space="preserve">Here are some of his popular </w:t>
                            </w:r>
                            <w:r w:rsidR="00AE0232">
                              <w:rPr>
                                <w:b/>
                              </w:rPr>
                              <w:t>s</w:t>
                            </w:r>
                            <w:r>
                              <w:rPr>
                                <w:b/>
                              </w:rPr>
                              <w:t>eries</w:t>
                            </w:r>
                            <w:r w:rsidRPr="005A025B">
                              <w:rPr>
                                <w:b/>
                              </w:rPr>
                              <w:t>:</w:t>
                            </w:r>
                          </w:p>
                          <w:p w:rsidR="005A025B" w:rsidRDefault="005A025B">
                            <w:r>
                              <w:t xml:space="preserve">The Joey </w:t>
                            </w:r>
                            <w:proofErr w:type="spellStart"/>
                            <w:r>
                              <w:t>Pigza</w:t>
                            </w:r>
                            <w:proofErr w:type="spellEnd"/>
                            <w:r>
                              <w:t xml:space="preserve"> Series</w:t>
                            </w:r>
                          </w:p>
                          <w:p w:rsidR="005A025B" w:rsidRDefault="005A025B">
                            <w:r>
                              <w:t xml:space="preserve">The </w:t>
                            </w:r>
                            <w:proofErr w:type="spellStart"/>
                            <w:r>
                              <w:t>Norvelt</w:t>
                            </w:r>
                            <w:proofErr w:type="spellEnd"/>
                            <w:r>
                              <w:t xml:space="preserve"> Books</w:t>
                            </w:r>
                          </w:p>
                          <w:p w:rsidR="005A025B" w:rsidRDefault="005A025B">
                            <w:r>
                              <w:t>The Jack Henry Adventures</w:t>
                            </w:r>
                          </w:p>
                          <w:p w:rsidR="005A025B" w:rsidRDefault="005A025B">
                            <w:r>
                              <w:t>The Rotten Ralph Readers</w:t>
                            </w:r>
                          </w:p>
                          <w:p w:rsidR="005A025B" w:rsidRPr="005A025B" w:rsidRDefault="005A025B">
                            <w:pPr>
                              <w:rPr>
                                <w:b/>
                              </w:rPr>
                            </w:pPr>
                            <w:r w:rsidRPr="005A025B">
                              <w:rPr>
                                <w:b/>
                              </w:rPr>
                              <w:t>And for older readers:</w:t>
                            </w:r>
                          </w:p>
                          <w:p w:rsidR="005A025B" w:rsidRDefault="005A025B">
                            <w:r>
                              <w:t xml:space="preserve">Hole in My Life, Desire Lines and </w:t>
                            </w:r>
                            <w:proofErr w:type="spellStart"/>
                            <w:r>
                              <w:t>Rumbaughs</w:t>
                            </w:r>
                            <w:proofErr w:type="spellEnd"/>
                          </w:p>
                          <w:p w:rsidR="005D5BF5" w:rsidRDefault="00EC6246">
                            <w:pPr>
                              <w:pStyle w:val="Heading2"/>
                              <w:outlineLvl w:val="1"/>
                              <w:rPr>
                                <w:b/>
                                <w:bCs/>
                                <w:color w:val="262626" w:themeColor="text1" w:themeTint="D9"/>
                              </w:rPr>
                            </w:pPr>
                            <w:r>
                              <w:t>Family book clubs</w:t>
                            </w:r>
                          </w:p>
                          <w:p w:rsidR="005D5BF5" w:rsidRDefault="00EC6246" w:rsidP="00EC6246">
                            <w:r>
                              <w:t xml:space="preserve">TLC and Teton County Library have </w:t>
                            </w:r>
                            <w:r w:rsidR="00A90A75">
                              <w:t>partnered</w:t>
                            </w:r>
                            <w:r>
                              <w:t xml:space="preserve"> together to offer family book clubs for grades 4-12</w:t>
                            </w:r>
                            <w:r w:rsidRPr="00EC6246">
                              <w:rPr>
                                <w:vertAlign w:val="superscript"/>
                              </w:rPr>
                              <w:t>th</w:t>
                            </w:r>
                            <w:r>
                              <w:t xml:space="preserve">. These book clubs are </w:t>
                            </w:r>
                            <w:r w:rsidR="00AE0232">
                              <w:t>a low commitment way for you and</w:t>
                            </w:r>
                            <w:r>
                              <w:t xml:space="preserve"> your child to share some quality time together. </w:t>
                            </w:r>
                          </w:p>
                          <w:p w:rsidR="00EC6246" w:rsidRDefault="00EC6246" w:rsidP="00EC6246">
                            <w:r>
                              <w:t>Both you and your child read the same book. Together or on you</w:t>
                            </w:r>
                            <w:r w:rsidR="00AE0232">
                              <w:t>r</w:t>
                            </w:r>
                            <w:r>
                              <w:t xml:space="preserve"> own. You meet once a month with other families in the same grade and share your thoughts and </w:t>
                            </w:r>
                            <w:r w:rsidR="00A90A75">
                              <w:t>opinions</w:t>
                            </w:r>
                            <w:r>
                              <w:t xml:space="preserve"> on the book. </w:t>
                            </w:r>
                          </w:p>
                          <w:p w:rsidR="00A90A75" w:rsidRDefault="00A90A75" w:rsidP="00A90A75">
                            <w:r>
                              <w:t xml:space="preserve">This is not only fun, but if you don’t finish the book, no big deal. Talk about what you did read. Can’t make it one month? That is okay too. Fun and no commitment necessary. </w:t>
                            </w:r>
                          </w:p>
                          <w:p w:rsidR="00A90A75" w:rsidRDefault="00A90A75" w:rsidP="00A90A75">
                            <w:r>
                              <w:t>Call TLC for more details!</w:t>
                            </w:r>
                          </w:p>
                        </w:tc>
                      </w:tr>
                    </w:tbl>
                    <w:p w:rsidR="005D5BF5" w:rsidRDefault="005D5BF5">
                      <w:pPr>
                        <w:pStyle w:val="NoSpacing"/>
                      </w:pPr>
                    </w:p>
                  </w:txbxContent>
                </v:textbox>
                <w10:wrap type="square" side="left" anchorx="page" anchory="margin"/>
              </v:shape>
            </w:pict>
          </mc:Fallback>
        </mc:AlternateContent>
      </w:r>
      <w:r w:rsidR="00067BD3">
        <w:t>What about Projects?</w:t>
      </w:r>
    </w:p>
    <w:p w:rsidR="005D5BF5" w:rsidRDefault="00067BD3" w:rsidP="00067BD3">
      <w:pPr>
        <w:pStyle w:val="Heading2"/>
        <w:rPr>
          <w:b/>
          <w:bCs/>
          <w:color w:val="262626" w:themeColor="text1" w:themeTint="D9"/>
        </w:rPr>
      </w:pPr>
      <w:r>
        <w:rPr>
          <w:b/>
          <w:bCs/>
          <w:color w:val="262626" w:themeColor="text1" w:themeTint="D9"/>
        </w:rPr>
        <w:t>Project based learning</w:t>
      </w:r>
    </w:p>
    <w:p w:rsidR="00067BD3" w:rsidRDefault="00067BD3" w:rsidP="00067BD3">
      <w:r>
        <w:t>At TLC we use project based learning. Learning skills is important</w:t>
      </w:r>
      <w:r w:rsidR="00EC647B">
        <w:t>, but equally important is learning to</w:t>
      </w:r>
      <w:r>
        <w:t xml:space="preserve"> </w:t>
      </w:r>
      <w:r w:rsidR="00EC647B">
        <w:t>apply them in</w:t>
      </w:r>
      <w:r>
        <w:t xml:space="preserve"> authentic l</w:t>
      </w:r>
      <w:r w:rsidR="00EC647B">
        <w:t>ife</w:t>
      </w:r>
      <w:r w:rsidR="005A025B">
        <w:t xml:space="preserve"> </w:t>
      </w:r>
      <w:r>
        <w:t xml:space="preserve">opportunities. Projects, both small and large, help students apply what they have learned in a larger context and gives their learning meaning. </w:t>
      </w:r>
    </w:p>
    <w:p w:rsidR="00067BD3" w:rsidRDefault="00067BD3" w:rsidP="00067BD3">
      <w:r>
        <w:t xml:space="preserve">As an example, students in our Lights, Camera, </w:t>
      </w:r>
      <w:proofErr w:type="gramStart"/>
      <w:r>
        <w:t>Action</w:t>
      </w:r>
      <w:proofErr w:type="gramEnd"/>
      <w:r>
        <w:t xml:space="preserve"> club are creating their own plays! Students are taking classic tales and putting a Halloween spin on them. The three little pigs is now the Three Little Vampires. We will be videotaping these plays and showing them to the preschool classes at TLC! </w:t>
      </w:r>
    </w:p>
    <w:p w:rsidR="00067BD3" w:rsidRDefault="00067BD3" w:rsidP="00067BD3">
      <w:r>
        <w:t xml:space="preserve">Our students know that they aren’t writing plays just to be read by me, the teacher, but for a real audience. This helps them really think about their audience when rewriting their script. I heard one students saying, “That is way too scary for a 4 year old. We don’t want them to have nightmares.” Success!! Students are applying their </w:t>
      </w:r>
      <w:r w:rsidR="00A90A75">
        <w:t>understanding of</w:t>
      </w:r>
      <w:r>
        <w:t xml:space="preserve"> audience in their writing. </w:t>
      </w:r>
    </w:p>
    <w:p w:rsidR="00EC6246" w:rsidRDefault="00EC6246" w:rsidP="00067BD3">
      <w:r>
        <w:t>Soon we will be creating costumes and sets. If you walk into our club on one of these days, you might not see a lot of reading and writing going on, but</w:t>
      </w:r>
      <w:r w:rsidR="00EC647B">
        <w:t>, literacy is there! Students are thinking, communicating and problem solving.</w:t>
      </w:r>
      <w:r>
        <w:t xml:space="preserve"> Students are forced to think about setting and characters in detail. Would a vampire’s house be made of wood? That could kill them! </w:t>
      </w:r>
    </w:p>
    <w:p w:rsidR="00EC6246" w:rsidRDefault="00EC6246" w:rsidP="00067BD3">
      <w:r>
        <w:t>Projects are such a great way to ensure that students are engaged in their learning. They know there is a real audience</w:t>
      </w:r>
      <w:r w:rsidR="00EC647B">
        <w:t xml:space="preserve"> and purpose in their movie</w:t>
      </w:r>
      <w:r>
        <w:t xml:space="preserve"> and it matters that all the details are correct. They are putting </w:t>
      </w:r>
      <w:r w:rsidR="00EC647B">
        <w:t>so much</w:t>
      </w:r>
      <w:r>
        <w:t xml:space="preserve"> thought into these projects, and that is exactly what we want for our students. We want them to be thinkers. </w:t>
      </w:r>
    </w:p>
    <w:p w:rsidR="00EC6246" w:rsidRDefault="00EC6246" w:rsidP="00EC6246">
      <w:pPr>
        <w:pStyle w:val="Heading1"/>
      </w:pPr>
      <w:r>
        <w:t>What about 2015</w:t>
      </w:r>
      <w:r w:rsidR="00AE0232">
        <w:t>?</w:t>
      </w:r>
    </w:p>
    <w:p w:rsidR="00EC6246" w:rsidRDefault="00EC6246" w:rsidP="00EC6246">
      <w:pPr>
        <w:pStyle w:val="Heading2"/>
      </w:pPr>
      <w:r>
        <w:t>Continuing clubs</w:t>
      </w:r>
    </w:p>
    <w:p w:rsidR="00EC6246" w:rsidRDefault="00EC6246" w:rsidP="00EC6246">
      <w:r>
        <w:t xml:space="preserve">We sincerely hope that all of our current students will continue with us for the entire school year. As you know the current clubs will end on </w:t>
      </w:r>
      <w:r w:rsidRPr="00EC647B">
        <w:rPr>
          <w:b/>
        </w:rPr>
        <w:t>December 18</w:t>
      </w:r>
      <w:r w:rsidRPr="00EC647B">
        <w:rPr>
          <w:b/>
          <w:vertAlign w:val="superscript"/>
        </w:rPr>
        <w:t>th</w:t>
      </w:r>
      <w:r>
        <w:t>. But don’t worry we will</w:t>
      </w:r>
      <w:r w:rsidR="00A90A75">
        <w:t xml:space="preserve"> have new clubs in January!</w:t>
      </w:r>
    </w:p>
    <w:p w:rsidR="00EC6246" w:rsidRDefault="00EC6246" w:rsidP="00EC6246">
      <w:r>
        <w:t>I know that some parents are already thinking about what 2015 will look like. We will be releasing the new club schedule the first week of December. Keep an eye out for it.</w:t>
      </w:r>
    </w:p>
    <w:p w:rsidR="00EC6246" w:rsidRPr="00B028C4" w:rsidRDefault="00EC6246" w:rsidP="00EC6246">
      <w:pPr>
        <w:rPr>
          <w:b/>
        </w:rPr>
      </w:pPr>
      <w:r>
        <w:t xml:space="preserve">Our Winter Session of clubs will run from </w:t>
      </w:r>
      <w:r w:rsidRPr="00EC647B">
        <w:rPr>
          <w:b/>
        </w:rPr>
        <w:t xml:space="preserve">January </w:t>
      </w:r>
      <w:r w:rsidR="00EC647B" w:rsidRPr="00EC647B">
        <w:rPr>
          <w:b/>
        </w:rPr>
        <w:t>5</w:t>
      </w:r>
      <w:r w:rsidR="00EC647B" w:rsidRPr="00EC647B">
        <w:rPr>
          <w:b/>
          <w:vertAlign w:val="superscript"/>
        </w:rPr>
        <w:t>th</w:t>
      </w:r>
      <w:r w:rsidR="00EC647B" w:rsidRPr="00EC647B">
        <w:rPr>
          <w:b/>
        </w:rPr>
        <w:t xml:space="preserve"> –March 26</w:t>
      </w:r>
      <w:r w:rsidR="00EC647B" w:rsidRPr="00EC647B">
        <w:rPr>
          <w:b/>
          <w:vertAlign w:val="superscript"/>
        </w:rPr>
        <w:t>th</w:t>
      </w:r>
      <w:r w:rsidR="00EC647B" w:rsidRPr="00EC647B">
        <w:rPr>
          <w:b/>
        </w:rPr>
        <w:t xml:space="preserve"> </w:t>
      </w:r>
    </w:p>
    <w:sectPr w:rsidR="00EC6246" w:rsidRPr="00B028C4">
      <w:footerReference w:type="default" r:id="rId12"/>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A07" w:rsidRDefault="009C6A07">
      <w:pPr>
        <w:spacing w:before="0" w:after="0" w:line="240" w:lineRule="auto"/>
      </w:pPr>
      <w:r>
        <w:separator/>
      </w:r>
    </w:p>
  </w:endnote>
  <w:endnote w:type="continuationSeparator" w:id="0">
    <w:p w:rsidR="009C6A07" w:rsidRDefault="009C6A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5858F1">
            <w:rPr>
              <w:noProof/>
            </w:rPr>
            <w:t>1</w:t>
          </w:r>
          <w:r>
            <w:fldChar w:fldCharType="end"/>
          </w:r>
          <w:r>
            <w:t xml:space="preserve"> of </w:t>
          </w:r>
          <w:fldSimple w:instr=" NUMPAGES ">
            <w:r w:rsidR="005858F1">
              <w:rPr>
                <w:noProof/>
              </w:rPr>
              <w:t>2</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A07" w:rsidRDefault="009C6A07">
      <w:pPr>
        <w:spacing w:before="0" w:after="0" w:line="240" w:lineRule="auto"/>
      </w:pPr>
      <w:r>
        <w:separator/>
      </w:r>
    </w:p>
  </w:footnote>
  <w:footnote w:type="continuationSeparator" w:id="0">
    <w:p w:rsidR="009C6A07" w:rsidRDefault="009C6A0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510AF"/>
    <w:multiLevelType w:val="hybridMultilevel"/>
    <w:tmpl w:val="C44AE4F4"/>
    <w:lvl w:ilvl="0" w:tplc="AB881E6E">
      <w:start w:val="1715"/>
      <w:numFmt w:val="bullet"/>
      <w:lvlText w:val="-"/>
      <w:lvlJc w:val="left"/>
      <w:pPr>
        <w:ind w:left="1185" w:hanging="360"/>
      </w:pPr>
      <w:rPr>
        <w:rFonts w:ascii="Century Gothic" w:eastAsiaTheme="minorEastAsia" w:hAnsi="Century Gothic" w:cstheme="minorBidi"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07"/>
    <w:rsid w:val="00067BD3"/>
    <w:rsid w:val="002C0C22"/>
    <w:rsid w:val="004F279A"/>
    <w:rsid w:val="005858F1"/>
    <w:rsid w:val="005A025B"/>
    <w:rsid w:val="005D5BF5"/>
    <w:rsid w:val="009C6A07"/>
    <w:rsid w:val="00A90A75"/>
    <w:rsid w:val="00AE0232"/>
    <w:rsid w:val="00B028C4"/>
    <w:rsid w:val="00D32517"/>
    <w:rsid w:val="00D80979"/>
    <w:rsid w:val="00EC6246"/>
    <w:rsid w:val="00EC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E79D199-480A-4419-83CA-88E19F04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246"/>
  </w:style>
  <w:style w:type="paragraph" w:styleId="Heading1">
    <w:name w:val="heading 1"/>
    <w:basedOn w:val="Normal"/>
    <w:next w:val="Normal"/>
    <w:link w:val="Heading1Char"/>
    <w:uiPriority w:val="9"/>
    <w:qFormat/>
    <w:rsid w:val="00EC6246"/>
    <w:pPr>
      <w:pBdr>
        <w:top w:val="single" w:sz="24" w:space="0" w:color="199BD0" w:themeColor="accent1"/>
        <w:left w:val="single" w:sz="24" w:space="0" w:color="199BD0" w:themeColor="accent1"/>
        <w:bottom w:val="single" w:sz="24" w:space="0" w:color="199BD0" w:themeColor="accent1"/>
        <w:right w:val="single" w:sz="24" w:space="0" w:color="199BD0" w:themeColor="accent1"/>
      </w:pBdr>
      <w:shd w:val="clear" w:color="auto" w:fill="199BD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C6246"/>
    <w:pPr>
      <w:pBdr>
        <w:top w:val="single" w:sz="24" w:space="0" w:color="CDECF9" w:themeColor="accent1" w:themeTint="33"/>
        <w:left w:val="single" w:sz="24" w:space="0" w:color="CDECF9" w:themeColor="accent1" w:themeTint="33"/>
        <w:bottom w:val="single" w:sz="24" w:space="0" w:color="CDECF9" w:themeColor="accent1" w:themeTint="33"/>
        <w:right w:val="single" w:sz="24" w:space="0" w:color="CDECF9" w:themeColor="accent1" w:themeTint="33"/>
      </w:pBdr>
      <w:shd w:val="clear" w:color="auto" w:fill="CDECF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C6246"/>
    <w:pPr>
      <w:pBdr>
        <w:top w:val="single" w:sz="6" w:space="2" w:color="199BD0" w:themeColor="accent1"/>
      </w:pBdr>
      <w:spacing w:before="300" w:after="0"/>
      <w:outlineLvl w:val="2"/>
    </w:pPr>
    <w:rPr>
      <w:caps/>
      <w:color w:val="0C4D67" w:themeColor="accent1" w:themeShade="7F"/>
      <w:spacing w:val="15"/>
    </w:rPr>
  </w:style>
  <w:style w:type="paragraph" w:styleId="Heading4">
    <w:name w:val="heading 4"/>
    <w:basedOn w:val="Normal"/>
    <w:next w:val="Normal"/>
    <w:link w:val="Heading4Char"/>
    <w:uiPriority w:val="9"/>
    <w:semiHidden/>
    <w:unhideWhenUsed/>
    <w:qFormat/>
    <w:rsid w:val="00EC6246"/>
    <w:pPr>
      <w:pBdr>
        <w:top w:val="dotted" w:sz="6" w:space="2" w:color="199BD0" w:themeColor="accent1"/>
      </w:pBdr>
      <w:spacing w:before="200" w:after="0"/>
      <w:outlineLvl w:val="3"/>
    </w:pPr>
    <w:rPr>
      <w:caps/>
      <w:color w:val="12739B" w:themeColor="accent1" w:themeShade="BF"/>
      <w:spacing w:val="10"/>
    </w:rPr>
  </w:style>
  <w:style w:type="paragraph" w:styleId="Heading5">
    <w:name w:val="heading 5"/>
    <w:basedOn w:val="Normal"/>
    <w:next w:val="Normal"/>
    <w:link w:val="Heading5Char"/>
    <w:uiPriority w:val="9"/>
    <w:semiHidden/>
    <w:unhideWhenUsed/>
    <w:qFormat/>
    <w:rsid w:val="00EC6246"/>
    <w:pPr>
      <w:pBdr>
        <w:bottom w:val="single" w:sz="6" w:space="1" w:color="199BD0" w:themeColor="accent1"/>
      </w:pBdr>
      <w:spacing w:before="200" w:after="0"/>
      <w:outlineLvl w:val="4"/>
    </w:pPr>
    <w:rPr>
      <w:caps/>
      <w:color w:val="12739B" w:themeColor="accent1" w:themeShade="BF"/>
      <w:spacing w:val="10"/>
    </w:rPr>
  </w:style>
  <w:style w:type="paragraph" w:styleId="Heading6">
    <w:name w:val="heading 6"/>
    <w:basedOn w:val="Normal"/>
    <w:next w:val="Normal"/>
    <w:link w:val="Heading6Char"/>
    <w:uiPriority w:val="9"/>
    <w:semiHidden/>
    <w:unhideWhenUsed/>
    <w:qFormat/>
    <w:rsid w:val="00EC6246"/>
    <w:pPr>
      <w:pBdr>
        <w:bottom w:val="dotted" w:sz="6" w:space="1" w:color="199BD0" w:themeColor="accent1"/>
      </w:pBdr>
      <w:spacing w:before="200" w:after="0"/>
      <w:outlineLvl w:val="5"/>
    </w:pPr>
    <w:rPr>
      <w:caps/>
      <w:color w:val="12739B" w:themeColor="accent1" w:themeShade="BF"/>
      <w:spacing w:val="10"/>
    </w:rPr>
  </w:style>
  <w:style w:type="paragraph" w:styleId="Heading7">
    <w:name w:val="heading 7"/>
    <w:basedOn w:val="Normal"/>
    <w:next w:val="Normal"/>
    <w:link w:val="Heading7Char"/>
    <w:uiPriority w:val="9"/>
    <w:semiHidden/>
    <w:unhideWhenUsed/>
    <w:qFormat/>
    <w:rsid w:val="00EC6246"/>
    <w:pPr>
      <w:spacing w:before="200" w:after="0"/>
      <w:outlineLvl w:val="6"/>
    </w:pPr>
    <w:rPr>
      <w:caps/>
      <w:color w:val="12739B" w:themeColor="accent1" w:themeShade="BF"/>
      <w:spacing w:val="10"/>
    </w:rPr>
  </w:style>
  <w:style w:type="paragraph" w:styleId="Heading8">
    <w:name w:val="heading 8"/>
    <w:basedOn w:val="Normal"/>
    <w:next w:val="Normal"/>
    <w:link w:val="Heading8Char"/>
    <w:uiPriority w:val="9"/>
    <w:semiHidden/>
    <w:unhideWhenUsed/>
    <w:qFormat/>
    <w:rsid w:val="00EC624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C624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pPr>
      <w:spacing w:before="0" w:after="240" w:line="336" w:lineRule="auto"/>
      <w:contextualSpacing/>
    </w:pPr>
  </w:style>
  <w:style w:type="paragraph" w:customStyle="1" w:styleId="TableSpace">
    <w:name w:val="Table Space"/>
    <w:basedOn w:val="Normal"/>
    <w:next w:val="Normal"/>
    <w:uiPriority w:val="2"/>
    <w:pPr>
      <w:spacing w:before="0" w:after="0" w:line="80" w:lineRule="exact"/>
    </w:pPr>
  </w:style>
  <w:style w:type="paragraph" w:customStyle="1" w:styleId="Photo">
    <w:name w:val="Photo"/>
    <w:basedOn w:val="Normal"/>
    <w:uiPriority w:val="2"/>
    <w:pPr>
      <w:spacing w:before="0" w:after="360" w:line="240" w:lineRule="auto"/>
      <w:jc w:val="center"/>
    </w:pPr>
  </w:style>
  <w:style w:type="character" w:customStyle="1" w:styleId="Heading3Char">
    <w:name w:val="Heading 3 Char"/>
    <w:basedOn w:val="DefaultParagraphFont"/>
    <w:link w:val="Heading3"/>
    <w:uiPriority w:val="9"/>
    <w:rsid w:val="00EC6246"/>
    <w:rPr>
      <w:caps/>
      <w:color w:val="0C4D67" w:themeColor="accent1" w:themeShade="7F"/>
      <w:spacing w:val="15"/>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next w:val="Normal"/>
    <w:link w:val="TitleChar"/>
    <w:uiPriority w:val="10"/>
    <w:qFormat/>
    <w:rsid w:val="00EC6246"/>
    <w:pPr>
      <w:spacing w:before="0" w:after="0"/>
    </w:pPr>
    <w:rPr>
      <w:rFonts w:asciiTheme="majorHAnsi" w:eastAsiaTheme="majorEastAsia" w:hAnsiTheme="majorHAnsi" w:cstheme="majorBidi"/>
      <w:caps/>
      <w:color w:val="199BD0" w:themeColor="accent1"/>
      <w:spacing w:val="10"/>
      <w:sz w:val="52"/>
      <w:szCs w:val="52"/>
    </w:rPr>
  </w:style>
  <w:style w:type="character" w:customStyle="1" w:styleId="TitleChar">
    <w:name w:val="Title Char"/>
    <w:basedOn w:val="DefaultParagraphFont"/>
    <w:link w:val="Title"/>
    <w:uiPriority w:val="10"/>
    <w:rsid w:val="00EC6246"/>
    <w:rPr>
      <w:rFonts w:asciiTheme="majorHAnsi" w:eastAsiaTheme="majorEastAsia" w:hAnsiTheme="majorHAnsi" w:cstheme="majorBidi"/>
      <w:caps/>
      <w:color w:val="199BD0" w:themeColor="accent1"/>
      <w:spacing w:val="10"/>
      <w:sz w:val="52"/>
      <w:szCs w:val="52"/>
    </w:rPr>
  </w:style>
  <w:style w:type="paragraph" w:styleId="NoSpacing">
    <w:name w:val="No Spacing"/>
    <w:uiPriority w:val="1"/>
    <w:qFormat/>
    <w:rsid w:val="00EC6246"/>
    <w:pPr>
      <w:spacing w:after="0" w:line="240" w:lineRule="auto"/>
    </w:p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EC6246"/>
    <w:rPr>
      <w:caps/>
      <w:color w:val="12739B" w:themeColor="accent1" w:themeShade="BF"/>
      <w:spacing w:val="10"/>
    </w:rPr>
  </w:style>
  <w:style w:type="character" w:customStyle="1" w:styleId="Heading5Char">
    <w:name w:val="Heading 5 Char"/>
    <w:basedOn w:val="DefaultParagraphFont"/>
    <w:link w:val="Heading5"/>
    <w:uiPriority w:val="9"/>
    <w:semiHidden/>
    <w:rsid w:val="00EC6246"/>
    <w:rPr>
      <w:caps/>
      <w:color w:val="12739B" w:themeColor="accent1" w:themeShade="BF"/>
      <w:spacing w:val="10"/>
    </w:rPr>
  </w:style>
  <w:style w:type="character" w:customStyle="1" w:styleId="Heading6Char">
    <w:name w:val="Heading 6 Char"/>
    <w:basedOn w:val="DefaultParagraphFont"/>
    <w:link w:val="Heading6"/>
    <w:uiPriority w:val="9"/>
    <w:semiHidden/>
    <w:rsid w:val="00EC6246"/>
    <w:rPr>
      <w:caps/>
      <w:color w:val="12739B" w:themeColor="accent1" w:themeShade="BF"/>
      <w:spacing w:val="10"/>
    </w:rPr>
  </w:style>
  <w:style w:type="character" w:styleId="Hyperlink">
    <w:name w:val="Hyperlink"/>
    <w:basedOn w:val="DefaultParagraphFont"/>
    <w:uiPriority w:val="99"/>
    <w:unhideWhenUsed/>
    <w:rsid w:val="009C6A07"/>
    <w:rPr>
      <w:color w:val="199BD0" w:themeColor="hyperlink"/>
      <w:u w:val="single"/>
    </w:rPr>
  </w:style>
  <w:style w:type="character" w:customStyle="1" w:styleId="Heading1Char">
    <w:name w:val="Heading 1 Char"/>
    <w:basedOn w:val="DefaultParagraphFont"/>
    <w:link w:val="Heading1"/>
    <w:uiPriority w:val="9"/>
    <w:rsid w:val="00EC6246"/>
    <w:rPr>
      <w:caps/>
      <w:color w:val="FFFFFF" w:themeColor="background1"/>
      <w:spacing w:val="15"/>
      <w:sz w:val="22"/>
      <w:szCs w:val="22"/>
      <w:shd w:val="clear" w:color="auto" w:fill="199BD0" w:themeFill="accent1"/>
    </w:rPr>
  </w:style>
  <w:style w:type="character" w:customStyle="1" w:styleId="Heading2Char">
    <w:name w:val="Heading 2 Char"/>
    <w:basedOn w:val="DefaultParagraphFont"/>
    <w:link w:val="Heading2"/>
    <w:uiPriority w:val="9"/>
    <w:rsid w:val="00EC6246"/>
    <w:rPr>
      <w:caps/>
      <w:spacing w:val="15"/>
      <w:shd w:val="clear" w:color="auto" w:fill="CDECF9" w:themeFill="accent1" w:themeFillTint="33"/>
    </w:rPr>
  </w:style>
  <w:style w:type="character" w:customStyle="1" w:styleId="Heading7Char">
    <w:name w:val="Heading 7 Char"/>
    <w:basedOn w:val="DefaultParagraphFont"/>
    <w:link w:val="Heading7"/>
    <w:uiPriority w:val="9"/>
    <w:semiHidden/>
    <w:rsid w:val="00EC6246"/>
    <w:rPr>
      <w:caps/>
      <w:color w:val="12739B" w:themeColor="accent1" w:themeShade="BF"/>
      <w:spacing w:val="10"/>
    </w:rPr>
  </w:style>
  <w:style w:type="character" w:customStyle="1" w:styleId="Heading8Char">
    <w:name w:val="Heading 8 Char"/>
    <w:basedOn w:val="DefaultParagraphFont"/>
    <w:link w:val="Heading8"/>
    <w:uiPriority w:val="9"/>
    <w:semiHidden/>
    <w:rsid w:val="00EC6246"/>
    <w:rPr>
      <w:caps/>
      <w:spacing w:val="10"/>
      <w:sz w:val="18"/>
      <w:szCs w:val="18"/>
    </w:rPr>
  </w:style>
  <w:style w:type="character" w:customStyle="1" w:styleId="Heading9Char">
    <w:name w:val="Heading 9 Char"/>
    <w:basedOn w:val="DefaultParagraphFont"/>
    <w:link w:val="Heading9"/>
    <w:uiPriority w:val="9"/>
    <w:semiHidden/>
    <w:rsid w:val="00EC6246"/>
    <w:rPr>
      <w:i/>
      <w:iCs/>
      <w:caps/>
      <w:spacing w:val="10"/>
      <w:sz w:val="18"/>
      <w:szCs w:val="18"/>
    </w:rPr>
  </w:style>
  <w:style w:type="paragraph" w:styleId="Caption">
    <w:name w:val="caption"/>
    <w:basedOn w:val="Normal"/>
    <w:next w:val="Normal"/>
    <w:uiPriority w:val="35"/>
    <w:semiHidden/>
    <w:unhideWhenUsed/>
    <w:qFormat/>
    <w:rsid w:val="00EC6246"/>
    <w:rPr>
      <w:b/>
      <w:bCs/>
      <w:color w:val="12739B" w:themeColor="accent1" w:themeShade="BF"/>
      <w:sz w:val="16"/>
      <w:szCs w:val="16"/>
    </w:rPr>
  </w:style>
  <w:style w:type="paragraph" w:styleId="Subtitle">
    <w:name w:val="Subtitle"/>
    <w:basedOn w:val="Normal"/>
    <w:next w:val="Normal"/>
    <w:link w:val="SubtitleChar"/>
    <w:uiPriority w:val="11"/>
    <w:qFormat/>
    <w:rsid w:val="00EC624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C6246"/>
    <w:rPr>
      <w:caps/>
      <w:color w:val="595959" w:themeColor="text1" w:themeTint="A6"/>
      <w:spacing w:val="10"/>
      <w:sz w:val="21"/>
      <w:szCs w:val="21"/>
    </w:rPr>
  </w:style>
  <w:style w:type="character" w:styleId="Strong">
    <w:name w:val="Strong"/>
    <w:uiPriority w:val="22"/>
    <w:qFormat/>
    <w:rsid w:val="00EC6246"/>
    <w:rPr>
      <w:b/>
      <w:bCs/>
    </w:rPr>
  </w:style>
  <w:style w:type="character" w:styleId="Emphasis">
    <w:name w:val="Emphasis"/>
    <w:uiPriority w:val="20"/>
    <w:qFormat/>
    <w:rsid w:val="00EC6246"/>
    <w:rPr>
      <w:caps/>
      <w:color w:val="0C4D67" w:themeColor="accent1" w:themeShade="7F"/>
      <w:spacing w:val="5"/>
    </w:rPr>
  </w:style>
  <w:style w:type="paragraph" w:styleId="Quote">
    <w:name w:val="Quote"/>
    <w:basedOn w:val="Normal"/>
    <w:next w:val="Normal"/>
    <w:link w:val="QuoteChar"/>
    <w:uiPriority w:val="29"/>
    <w:qFormat/>
    <w:rsid w:val="00EC6246"/>
    <w:rPr>
      <w:i/>
      <w:iCs/>
      <w:sz w:val="24"/>
      <w:szCs w:val="24"/>
    </w:rPr>
  </w:style>
  <w:style w:type="character" w:customStyle="1" w:styleId="QuoteChar">
    <w:name w:val="Quote Char"/>
    <w:basedOn w:val="DefaultParagraphFont"/>
    <w:link w:val="Quote"/>
    <w:uiPriority w:val="29"/>
    <w:rsid w:val="00EC6246"/>
    <w:rPr>
      <w:i/>
      <w:iCs/>
      <w:sz w:val="24"/>
      <w:szCs w:val="24"/>
    </w:rPr>
  </w:style>
  <w:style w:type="paragraph" w:styleId="IntenseQuote">
    <w:name w:val="Intense Quote"/>
    <w:basedOn w:val="Normal"/>
    <w:next w:val="Normal"/>
    <w:link w:val="IntenseQuoteChar"/>
    <w:uiPriority w:val="30"/>
    <w:qFormat/>
    <w:rsid w:val="00EC6246"/>
    <w:pPr>
      <w:spacing w:before="240" w:after="240" w:line="240" w:lineRule="auto"/>
      <w:ind w:left="1080" w:right="1080"/>
      <w:jc w:val="center"/>
    </w:pPr>
    <w:rPr>
      <w:color w:val="199BD0" w:themeColor="accent1"/>
      <w:sz w:val="24"/>
      <w:szCs w:val="24"/>
    </w:rPr>
  </w:style>
  <w:style w:type="character" w:customStyle="1" w:styleId="IntenseQuoteChar">
    <w:name w:val="Intense Quote Char"/>
    <w:basedOn w:val="DefaultParagraphFont"/>
    <w:link w:val="IntenseQuote"/>
    <w:uiPriority w:val="30"/>
    <w:rsid w:val="00EC6246"/>
    <w:rPr>
      <w:color w:val="199BD0" w:themeColor="accent1"/>
      <w:sz w:val="24"/>
      <w:szCs w:val="24"/>
    </w:rPr>
  </w:style>
  <w:style w:type="character" w:styleId="SubtleEmphasis">
    <w:name w:val="Subtle Emphasis"/>
    <w:uiPriority w:val="19"/>
    <w:qFormat/>
    <w:rsid w:val="00EC6246"/>
    <w:rPr>
      <w:i/>
      <w:iCs/>
      <w:color w:val="0C4D67" w:themeColor="accent1" w:themeShade="7F"/>
    </w:rPr>
  </w:style>
  <w:style w:type="character" w:styleId="IntenseEmphasis">
    <w:name w:val="Intense Emphasis"/>
    <w:uiPriority w:val="21"/>
    <w:qFormat/>
    <w:rsid w:val="00EC6246"/>
    <w:rPr>
      <w:b/>
      <w:bCs/>
      <w:caps/>
      <w:color w:val="0C4D67" w:themeColor="accent1" w:themeShade="7F"/>
      <w:spacing w:val="10"/>
    </w:rPr>
  </w:style>
  <w:style w:type="character" w:styleId="SubtleReference">
    <w:name w:val="Subtle Reference"/>
    <w:uiPriority w:val="31"/>
    <w:qFormat/>
    <w:rsid w:val="00EC6246"/>
    <w:rPr>
      <w:b/>
      <w:bCs/>
      <w:color w:val="199BD0" w:themeColor="accent1"/>
    </w:rPr>
  </w:style>
  <w:style w:type="character" w:styleId="IntenseReference">
    <w:name w:val="Intense Reference"/>
    <w:uiPriority w:val="32"/>
    <w:qFormat/>
    <w:rsid w:val="00EC6246"/>
    <w:rPr>
      <w:b/>
      <w:bCs/>
      <w:i/>
      <w:iCs/>
      <w:caps/>
      <w:color w:val="199BD0" w:themeColor="accent1"/>
    </w:rPr>
  </w:style>
  <w:style w:type="character" w:styleId="BookTitle">
    <w:name w:val="Book Title"/>
    <w:uiPriority w:val="33"/>
    <w:qFormat/>
    <w:rsid w:val="00EC6246"/>
    <w:rPr>
      <w:b/>
      <w:bCs/>
      <w:i/>
      <w:iCs/>
      <w:spacing w:val="0"/>
    </w:rPr>
  </w:style>
  <w:style w:type="paragraph" w:styleId="TOCHeading">
    <w:name w:val="TOC Heading"/>
    <w:basedOn w:val="Heading1"/>
    <w:next w:val="Normal"/>
    <w:uiPriority w:val="39"/>
    <w:semiHidden/>
    <w:unhideWhenUsed/>
    <w:qFormat/>
    <w:rsid w:val="00EC6246"/>
    <w:pPr>
      <w:outlineLvl w:val="9"/>
    </w:pPr>
  </w:style>
  <w:style w:type="paragraph" w:styleId="ListParagraph">
    <w:name w:val="List Paragraph"/>
    <w:basedOn w:val="Normal"/>
    <w:uiPriority w:val="34"/>
    <w:qFormat/>
    <w:rsid w:val="00A90A75"/>
    <w:pPr>
      <w:ind w:left="720"/>
      <w:contextualSpacing/>
    </w:pPr>
  </w:style>
  <w:style w:type="paragraph" w:styleId="BalloonText">
    <w:name w:val="Balloon Text"/>
    <w:basedOn w:val="Normal"/>
    <w:link w:val="BalloonTextChar"/>
    <w:uiPriority w:val="99"/>
    <w:semiHidden/>
    <w:unhideWhenUsed/>
    <w:rsid w:val="00AE023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tonliteracy.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ton%20Literacy\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6B338C9EFB4489AE0ACF4068ECB75D"/>
        <w:category>
          <w:name w:val="General"/>
          <w:gallery w:val="placeholder"/>
        </w:category>
        <w:types>
          <w:type w:val="bbPlcHdr"/>
        </w:types>
        <w:behaviors>
          <w:behavior w:val="content"/>
        </w:behaviors>
        <w:guid w:val="{25B137B1-410F-41EC-A37C-EB372EEAE031}"/>
      </w:docPartPr>
      <w:docPartBody>
        <w:p w:rsidR="00741C61" w:rsidRDefault="00741C61">
          <w:pPr>
            <w:pStyle w:val="EE6B338C9EFB4489AE0ACF4068ECB75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61"/>
    <w:rsid w:val="0074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A28410E03C4C3C80F361335C1785A8">
    <w:name w:val="10A28410E03C4C3C80F361335C1785A8"/>
  </w:style>
  <w:style w:type="paragraph" w:customStyle="1" w:styleId="C18E517DF0F44750B8821773D4C906D0">
    <w:name w:val="C18E517DF0F44750B8821773D4C906D0"/>
  </w:style>
  <w:style w:type="paragraph" w:customStyle="1" w:styleId="8BF61755F7F2494CB6E83991DA426DBE">
    <w:name w:val="8BF61755F7F2494CB6E83991DA426DBE"/>
  </w:style>
  <w:style w:type="paragraph" w:customStyle="1" w:styleId="3FC8F84FFFF445CF8C3FA4260162DE3C">
    <w:name w:val="3FC8F84FFFF445CF8C3FA4260162DE3C"/>
  </w:style>
  <w:style w:type="paragraph" w:customStyle="1" w:styleId="9C6C09A935CA418CA23D22882FA30B5C">
    <w:name w:val="9C6C09A935CA418CA23D22882FA30B5C"/>
  </w:style>
  <w:style w:type="paragraph" w:customStyle="1" w:styleId="733BE76050FA4E26A31DBEEF4AD0FF41">
    <w:name w:val="733BE76050FA4E26A31DBEEF4AD0FF41"/>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32D2EAAC9F9441288E20F58191FDD47A">
    <w:name w:val="32D2EAAC9F9441288E20F58191FDD47A"/>
  </w:style>
  <w:style w:type="paragraph" w:customStyle="1" w:styleId="4E7110D1BD3648D7BC6AC1314E8EEA89">
    <w:name w:val="4E7110D1BD3648D7BC6AC1314E8EEA89"/>
  </w:style>
  <w:style w:type="paragraph" w:customStyle="1" w:styleId="EE6B338C9EFB4489AE0ACF4068ECB75D">
    <w:name w:val="EE6B338C9EFB4489AE0ACF4068ECB75D"/>
  </w:style>
  <w:style w:type="paragraph" w:customStyle="1" w:styleId="B8BC6E0B31C844E2BE245AC7C23FDDB5">
    <w:name w:val="B8BC6E0B31C844E2BE245AC7C23FDDB5"/>
  </w:style>
  <w:style w:type="paragraph" w:customStyle="1" w:styleId="6D3089F4A4094223B087E862E9739ADC">
    <w:name w:val="6D3089F4A4094223B087E862E9739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312</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Teton Literacy</dc:creator>
  <cp:keywords/>
  <cp:lastModifiedBy>Kristin Livingstone</cp:lastModifiedBy>
  <cp:revision>4</cp:revision>
  <cp:lastPrinted>2014-10-21T18:32:00Z</cp:lastPrinted>
  <dcterms:created xsi:type="dcterms:W3CDTF">2014-10-09T15:52:00Z</dcterms:created>
  <dcterms:modified xsi:type="dcterms:W3CDTF">2014-10-21T19:31:00Z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